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DBB" w:rsidRPr="00875AE6" w:rsidRDefault="00965DBB" w:rsidP="00EA6D76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doc. PhDr. Mária Podhájecká</w:t>
      </w:r>
      <w:r w:rsidRPr="00875AE6">
        <w:rPr>
          <w:rFonts w:ascii="Times New Roman" w:hAnsi="Times New Roman"/>
          <w:b/>
          <w:sz w:val="24"/>
          <w:szCs w:val="24"/>
        </w:rPr>
        <w:t>, CSc.</w:t>
      </w:r>
    </w:p>
    <w:p w:rsidR="003E3A0E" w:rsidRDefault="003E3A0E" w:rsidP="004C771B">
      <w:pPr>
        <w:spacing w:after="120" w:line="240" w:lineRule="auto"/>
        <w:rPr>
          <w:rFonts w:ascii="Times New Roman" w:hAnsi="Times New Roman"/>
          <w:b/>
          <w:sz w:val="28"/>
          <w:szCs w:val="28"/>
        </w:rPr>
      </w:pPr>
    </w:p>
    <w:p w:rsidR="00965DBB" w:rsidRPr="00D4546D" w:rsidRDefault="00965DBB" w:rsidP="00EA6D76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546D">
        <w:rPr>
          <w:rFonts w:ascii="Times New Roman" w:hAnsi="Times New Roman"/>
          <w:b/>
          <w:sz w:val="24"/>
          <w:szCs w:val="24"/>
        </w:rPr>
        <w:t>DOKLADY O VLASTNEJ VEDECKEJ ŠKOLE</w:t>
      </w:r>
    </w:p>
    <w:p w:rsidR="00965DBB" w:rsidRPr="00D4546D" w:rsidRDefault="00965DBB" w:rsidP="00EA6D76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0F1006" w:rsidRDefault="002E2056" w:rsidP="004E45F1">
      <w:pPr>
        <w:pStyle w:val="Odsekzoznamu"/>
        <w:spacing w:after="12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 hľadiska profesionálneho zamerania vlastnú vedeckú šk</w:t>
      </w:r>
      <w:r w:rsidR="002E4826">
        <w:rPr>
          <w:rFonts w:ascii="Times New Roman" w:hAnsi="Times New Roman"/>
          <w:sz w:val="24"/>
          <w:szCs w:val="24"/>
        </w:rPr>
        <w:t xml:space="preserve">olu </w:t>
      </w:r>
      <w:r w:rsidR="008779E6">
        <w:rPr>
          <w:rFonts w:ascii="Times New Roman" w:hAnsi="Times New Roman"/>
          <w:sz w:val="24"/>
          <w:szCs w:val="24"/>
        </w:rPr>
        <w:t xml:space="preserve">s orientáciou na predškolskú a špeciálno-pedagogickú oblasť </w:t>
      </w:r>
      <w:r w:rsidR="00950D87">
        <w:rPr>
          <w:rFonts w:ascii="Times New Roman" w:hAnsi="Times New Roman"/>
          <w:sz w:val="24"/>
          <w:szCs w:val="24"/>
        </w:rPr>
        <w:t xml:space="preserve">doc. PhDr. </w:t>
      </w:r>
      <w:r w:rsidR="00DB78FF">
        <w:rPr>
          <w:rFonts w:ascii="Times New Roman" w:hAnsi="Times New Roman"/>
          <w:sz w:val="24"/>
          <w:szCs w:val="24"/>
        </w:rPr>
        <w:t>M. Podhájecká</w:t>
      </w:r>
      <w:r w:rsidR="00950D87">
        <w:rPr>
          <w:rFonts w:ascii="Times New Roman" w:hAnsi="Times New Roman"/>
          <w:sz w:val="24"/>
          <w:szCs w:val="24"/>
        </w:rPr>
        <w:t>, CSc.</w:t>
      </w:r>
      <w:r w:rsidR="00D63C8D">
        <w:rPr>
          <w:rFonts w:ascii="Times New Roman" w:hAnsi="Times New Roman"/>
          <w:sz w:val="24"/>
          <w:szCs w:val="24"/>
        </w:rPr>
        <w:t xml:space="preserve"> začala kreovať v </w:t>
      </w:r>
      <w:r w:rsidR="00950D87">
        <w:rPr>
          <w:rFonts w:ascii="Times New Roman" w:hAnsi="Times New Roman"/>
          <w:sz w:val="24"/>
          <w:szCs w:val="24"/>
        </w:rPr>
        <w:t>prv</w:t>
      </w:r>
      <w:r w:rsidR="00D63C8D">
        <w:rPr>
          <w:rFonts w:ascii="Times New Roman" w:hAnsi="Times New Roman"/>
          <w:sz w:val="24"/>
          <w:szCs w:val="24"/>
        </w:rPr>
        <w:t xml:space="preserve">ej fáze </w:t>
      </w:r>
      <w:r w:rsidR="002E4826">
        <w:rPr>
          <w:rFonts w:ascii="Times New Roman" w:hAnsi="Times New Roman"/>
          <w:sz w:val="24"/>
          <w:szCs w:val="24"/>
        </w:rPr>
        <w:t xml:space="preserve">na </w:t>
      </w:r>
      <w:r w:rsidR="00950D87">
        <w:rPr>
          <w:rFonts w:ascii="Times New Roman" w:hAnsi="Times New Roman"/>
          <w:sz w:val="24"/>
          <w:szCs w:val="24"/>
        </w:rPr>
        <w:t>Pedagogickej fakulte Prešovskej univerzity</w:t>
      </w:r>
      <w:r w:rsidR="002E4826">
        <w:rPr>
          <w:rFonts w:ascii="Times New Roman" w:hAnsi="Times New Roman"/>
          <w:sz w:val="24"/>
          <w:szCs w:val="24"/>
        </w:rPr>
        <w:t xml:space="preserve"> v Prešove </w:t>
      </w:r>
      <w:r w:rsidR="00D63C8D">
        <w:rPr>
          <w:rFonts w:ascii="Times New Roman" w:hAnsi="Times New Roman"/>
          <w:sz w:val="24"/>
          <w:szCs w:val="24"/>
        </w:rPr>
        <w:t xml:space="preserve">so študentmi </w:t>
      </w:r>
      <w:r w:rsidR="002E4826">
        <w:rPr>
          <w:rFonts w:ascii="Times New Roman" w:hAnsi="Times New Roman"/>
          <w:sz w:val="24"/>
          <w:szCs w:val="24"/>
        </w:rPr>
        <w:t>odboru predškolská pedagogika</w:t>
      </w:r>
      <w:r w:rsidR="006A1B14">
        <w:rPr>
          <w:rFonts w:ascii="Times New Roman" w:hAnsi="Times New Roman"/>
          <w:sz w:val="24"/>
          <w:szCs w:val="24"/>
        </w:rPr>
        <w:t>, s učiteľkami</w:t>
      </w:r>
      <w:r w:rsidR="00483FE3">
        <w:rPr>
          <w:rFonts w:ascii="Times New Roman" w:hAnsi="Times New Roman"/>
          <w:sz w:val="24"/>
          <w:szCs w:val="24"/>
        </w:rPr>
        <w:t xml:space="preserve"> materských </w:t>
      </w:r>
      <w:r w:rsidR="008779E6">
        <w:rPr>
          <w:rFonts w:ascii="Times New Roman" w:hAnsi="Times New Roman"/>
          <w:sz w:val="24"/>
          <w:szCs w:val="24"/>
        </w:rPr>
        <w:t xml:space="preserve">škôl </w:t>
      </w:r>
      <w:r w:rsidR="002E4826">
        <w:rPr>
          <w:rFonts w:ascii="Times New Roman" w:hAnsi="Times New Roman"/>
          <w:sz w:val="24"/>
          <w:szCs w:val="24"/>
        </w:rPr>
        <w:t xml:space="preserve">a dobrovoľníckou pedagogickou aktivitou na Evanjelickej škole </w:t>
      </w:r>
      <w:r w:rsidR="008D32C9">
        <w:rPr>
          <w:rFonts w:ascii="Times New Roman" w:hAnsi="Times New Roman"/>
          <w:sz w:val="24"/>
          <w:szCs w:val="24"/>
        </w:rPr>
        <w:t xml:space="preserve">internátnej pre </w:t>
      </w:r>
      <w:proofErr w:type="spellStart"/>
      <w:r w:rsidR="008D32C9">
        <w:rPr>
          <w:rFonts w:ascii="Times New Roman" w:hAnsi="Times New Roman"/>
          <w:sz w:val="24"/>
          <w:szCs w:val="24"/>
        </w:rPr>
        <w:t>hluchoslepé</w:t>
      </w:r>
      <w:proofErr w:type="spellEnd"/>
      <w:r w:rsidR="008D32C9">
        <w:rPr>
          <w:rFonts w:ascii="Times New Roman" w:hAnsi="Times New Roman"/>
          <w:sz w:val="24"/>
          <w:szCs w:val="24"/>
        </w:rPr>
        <w:t xml:space="preserve"> deti</w:t>
      </w:r>
      <w:r w:rsidR="002E4826">
        <w:rPr>
          <w:rFonts w:ascii="Times New Roman" w:hAnsi="Times New Roman"/>
          <w:sz w:val="24"/>
          <w:szCs w:val="24"/>
        </w:rPr>
        <w:t xml:space="preserve"> v Červenici pri Prešove. </w:t>
      </w:r>
      <w:r w:rsidR="00483FE3">
        <w:rPr>
          <w:rFonts w:ascii="Times New Roman" w:hAnsi="Times New Roman"/>
          <w:sz w:val="24"/>
          <w:szCs w:val="24"/>
        </w:rPr>
        <w:t xml:space="preserve">V začiatočnej </w:t>
      </w:r>
      <w:r w:rsidR="006A1B14">
        <w:rPr>
          <w:rFonts w:ascii="Times New Roman" w:hAnsi="Times New Roman"/>
          <w:sz w:val="24"/>
          <w:szCs w:val="24"/>
        </w:rPr>
        <w:t xml:space="preserve">rovine </w:t>
      </w:r>
      <w:r w:rsidR="00483FE3">
        <w:rPr>
          <w:rFonts w:ascii="Times New Roman" w:hAnsi="Times New Roman"/>
          <w:sz w:val="24"/>
          <w:szCs w:val="24"/>
        </w:rPr>
        <w:t xml:space="preserve">projekty </w:t>
      </w:r>
      <w:r w:rsidR="006A1B14">
        <w:rPr>
          <w:rFonts w:ascii="Times New Roman" w:hAnsi="Times New Roman"/>
          <w:sz w:val="24"/>
          <w:szCs w:val="24"/>
        </w:rPr>
        <w:t xml:space="preserve">boli </w:t>
      </w:r>
      <w:r w:rsidR="00483FE3">
        <w:rPr>
          <w:rFonts w:ascii="Times New Roman" w:hAnsi="Times New Roman"/>
          <w:sz w:val="24"/>
          <w:szCs w:val="24"/>
        </w:rPr>
        <w:t>inštitucionálne zamerané na edukačné aktivity.</w:t>
      </w:r>
    </w:p>
    <w:p w:rsidR="008447DA" w:rsidRDefault="00483FE3" w:rsidP="004E45F1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447DA">
        <w:rPr>
          <w:rFonts w:ascii="Times New Roman" w:hAnsi="Times New Roman"/>
          <w:sz w:val="24"/>
          <w:szCs w:val="24"/>
        </w:rPr>
        <w:t>Druh</w:t>
      </w:r>
      <w:r w:rsidR="00340685" w:rsidRPr="008447DA">
        <w:rPr>
          <w:rFonts w:ascii="Times New Roman" w:hAnsi="Times New Roman"/>
          <w:sz w:val="24"/>
          <w:szCs w:val="24"/>
        </w:rPr>
        <w:t xml:space="preserve">á fáza </w:t>
      </w:r>
      <w:r w:rsidR="00621520">
        <w:rPr>
          <w:rFonts w:ascii="Times New Roman" w:hAnsi="Times New Roman"/>
          <w:sz w:val="24"/>
          <w:szCs w:val="24"/>
        </w:rPr>
        <w:t xml:space="preserve">vedeckej školy </w:t>
      </w:r>
      <w:r w:rsidR="00340685" w:rsidRPr="008447DA">
        <w:rPr>
          <w:rFonts w:ascii="Times New Roman" w:hAnsi="Times New Roman"/>
          <w:sz w:val="24"/>
          <w:szCs w:val="24"/>
        </w:rPr>
        <w:t>prináša rad edukačných prínosov zame</w:t>
      </w:r>
      <w:r w:rsidR="008447DA" w:rsidRPr="008447DA">
        <w:rPr>
          <w:rFonts w:ascii="Times New Roman" w:hAnsi="Times New Roman"/>
          <w:sz w:val="24"/>
          <w:szCs w:val="24"/>
        </w:rPr>
        <w:t xml:space="preserve">raných </w:t>
      </w:r>
      <w:r w:rsidR="00223FC3">
        <w:rPr>
          <w:rFonts w:ascii="Times New Roman" w:hAnsi="Times New Roman"/>
          <w:sz w:val="24"/>
          <w:szCs w:val="24"/>
        </w:rPr>
        <w:t xml:space="preserve">na </w:t>
      </w:r>
      <w:r w:rsidR="008447DA" w:rsidRPr="008447DA">
        <w:rPr>
          <w:rFonts w:ascii="Times New Roman" w:hAnsi="Times New Roman"/>
          <w:sz w:val="24"/>
          <w:szCs w:val="24"/>
        </w:rPr>
        <w:t>viacročné</w:t>
      </w:r>
      <w:r w:rsidR="00965DBB" w:rsidRPr="008447DA">
        <w:rPr>
          <w:rFonts w:ascii="Times New Roman" w:hAnsi="Times New Roman"/>
          <w:sz w:val="24"/>
          <w:szCs w:val="24"/>
        </w:rPr>
        <w:t xml:space="preserve"> vedenia tímových vedeckovýskumných projektov </w:t>
      </w:r>
      <w:r w:rsidR="008447DA" w:rsidRPr="008447DA">
        <w:rPr>
          <w:rFonts w:ascii="Times New Roman" w:hAnsi="Times New Roman"/>
          <w:sz w:val="24"/>
          <w:szCs w:val="24"/>
        </w:rPr>
        <w:t>orientovaných</w:t>
      </w:r>
      <w:r w:rsidR="00621520">
        <w:rPr>
          <w:rFonts w:ascii="Times New Roman" w:hAnsi="Times New Roman"/>
          <w:sz w:val="24"/>
          <w:szCs w:val="24"/>
        </w:rPr>
        <w:t xml:space="preserve"> na:</w:t>
      </w:r>
      <w:r w:rsidR="008447DA" w:rsidRPr="008447DA">
        <w:rPr>
          <w:rFonts w:ascii="Times New Roman" w:hAnsi="Times New Roman"/>
          <w:sz w:val="24"/>
          <w:szCs w:val="24"/>
        </w:rPr>
        <w:t xml:space="preserve"> </w:t>
      </w:r>
    </w:p>
    <w:p w:rsidR="008447DA" w:rsidRDefault="00965DBB" w:rsidP="004E45F1">
      <w:pPr>
        <w:pStyle w:val="Odsekzoznamu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47DA">
        <w:rPr>
          <w:rFonts w:ascii="Times New Roman" w:hAnsi="Times New Roman"/>
          <w:sz w:val="24"/>
          <w:szCs w:val="24"/>
        </w:rPr>
        <w:t>efektivizáciu</w:t>
      </w:r>
      <w:proofErr w:type="spellEnd"/>
      <w:r w:rsidRPr="008447DA">
        <w:rPr>
          <w:rFonts w:ascii="Times New Roman" w:hAnsi="Times New Roman"/>
          <w:sz w:val="24"/>
          <w:szCs w:val="24"/>
        </w:rPr>
        <w:t xml:space="preserve"> vysokoškolskej prípravy bud</w:t>
      </w:r>
      <w:r w:rsidR="008447DA" w:rsidRPr="008447DA">
        <w:rPr>
          <w:rFonts w:ascii="Times New Roman" w:hAnsi="Times New Roman"/>
          <w:sz w:val="24"/>
          <w:szCs w:val="24"/>
        </w:rPr>
        <w:t>úcich predškolských pedagógov</w:t>
      </w:r>
      <w:r w:rsidR="00223FC3">
        <w:rPr>
          <w:rFonts w:ascii="Times New Roman" w:hAnsi="Times New Roman"/>
          <w:sz w:val="24"/>
          <w:szCs w:val="24"/>
        </w:rPr>
        <w:t xml:space="preserve"> a vytvorenie konce</w:t>
      </w:r>
      <w:r w:rsidR="00621520">
        <w:rPr>
          <w:rFonts w:ascii="Times New Roman" w:hAnsi="Times New Roman"/>
          <w:sz w:val="24"/>
          <w:szCs w:val="24"/>
        </w:rPr>
        <w:t>ptu vysokoškolského vzdelávania</w:t>
      </w:r>
      <w:r w:rsidR="008447DA" w:rsidRPr="008447DA">
        <w:rPr>
          <w:rFonts w:ascii="Times New Roman" w:hAnsi="Times New Roman"/>
          <w:sz w:val="24"/>
          <w:szCs w:val="24"/>
        </w:rPr>
        <w:t xml:space="preserve">, </w:t>
      </w:r>
    </w:p>
    <w:p w:rsidR="00136543" w:rsidRDefault="00BA3274" w:rsidP="004E45F1">
      <w:pPr>
        <w:pStyle w:val="Odsekzoznamu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vytvorenie</w:t>
      </w:r>
      <w:r w:rsidR="00136543" w:rsidRPr="00632028">
        <w:rPr>
          <w:rFonts w:ascii="Times New Roman" w:hAnsi="Times New Roman"/>
          <w:sz w:val="24"/>
          <w:szCs w:val="24"/>
        </w:rPr>
        <w:t xml:space="preserve"> koncepcie alternatívneho edukačného progr</w:t>
      </w:r>
      <w:r w:rsidR="00136543">
        <w:rPr>
          <w:rFonts w:ascii="Times New Roman" w:hAnsi="Times New Roman"/>
          <w:sz w:val="24"/>
          <w:szCs w:val="24"/>
        </w:rPr>
        <w:t xml:space="preserve">amu </w:t>
      </w:r>
      <w:r w:rsidR="00136543" w:rsidRPr="006A1B14">
        <w:rPr>
          <w:rFonts w:ascii="Times New Roman" w:hAnsi="Times New Roman"/>
          <w:i/>
          <w:sz w:val="24"/>
          <w:szCs w:val="24"/>
        </w:rPr>
        <w:t>Dieťa a svet</w:t>
      </w:r>
      <w:r w:rsidR="00136543">
        <w:rPr>
          <w:rFonts w:ascii="Times New Roman" w:hAnsi="Times New Roman"/>
          <w:sz w:val="24"/>
          <w:szCs w:val="24"/>
        </w:rPr>
        <w:t xml:space="preserve"> (2004 – 2007) a jeho overovanie v praxi,</w:t>
      </w:r>
    </w:p>
    <w:p w:rsidR="00136543" w:rsidRPr="00FE4CC9" w:rsidRDefault="008542CC" w:rsidP="004E45F1">
      <w:pPr>
        <w:pStyle w:val="Odsekzoznamu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tvorbu </w:t>
      </w:r>
      <w:proofErr w:type="spellStart"/>
      <w:r>
        <w:rPr>
          <w:rFonts w:ascii="Times New Roman" w:hAnsi="Times New Roman"/>
          <w:sz w:val="24"/>
          <w:szCs w:val="24"/>
        </w:rPr>
        <w:t>pološtandardizovaného</w:t>
      </w:r>
      <w:proofErr w:type="spellEnd"/>
      <w:r>
        <w:rPr>
          <w:rFonts w:ascii="Times New Roman" w:hAnsi="Times New Roman"/>
          <w:sz w:val="24"/>
          <w:szCs w:val="24"/>
        </w:rPr>
        <w:t xml:space="preserve"> výskumného nástroja štruktúrovaného do 7 úloh s celkovým počtom 53 položiek</w:t>
      </w:r>
      <w:r w:rsidR="006A1B1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s cieľom zadefinovania kategórií kľúčových kompetencií</w:t>
      </w:r>
      <w:r w:rsidR="00136543" w:rsidRPr="00136543">
        <w:rPr>
          <w:rFonts w:ascii="Times New Roman" w:hAnsi="Times New Roman"/>
          <w:sz w:val="24"/>
          <w:szCs w:val="24"/>
        </w:rPr>
        <w:t xml:space="preserve"> dieťaťa predškolského veku a jeho výskum v 40 </w:t>
      </w:r>
      <w:r w:rsidR="00FE4CC9">
        <w:rPr>
          <w:rFonts w:ascii="Times New Roman" w:hAnsi="Times New Roman"/>
          <w:sz w:val="24"/>
          <w:szCs w:val="24"/>
        </w:rPr>
        <w:t xml:space="preserve">materských školách na Slovensku </w:t>
      </w:r>
      <w:r w:rsidR="00136543" w:rsidRPr="00FE4CC9">
        <w:rPr>
          <w:rFonts w:ascii="Times New Roman" w:hAnsi="Times New Roman"/>
          <w:sz w:val="24"/>
          <w:szCs w:val="24"/>
        </w:rPr>
        <w:t>(</w:t>
      </w:r>
      <w:r w:rsidR="00FE4CC9">
        <w:rPr>
          <w:rFonts w:ascii="Times New Roman" w:hAnsi="Times New Roman"/>
          <w:sz w:val="24"/>
          <w:szCs w:val="24"/>
        </w:rPr>
        <w:t>2005</w:t>
      </w:r>
      <w:r w:rsidR="00136543" w:rsidRPr="00FE4CC9">
        <w:rPr>
          <w:rFonts w:ascii="Times New Roman" w:hAnsi="Times New Roman"/>
          <w:sz w:val="24"/>
          <w:szCs w:val="24"/>
        </w:rPr>
        <w:t xml:space="preserve"> –2007),</w:t>
      </w:r>
    </w:p>
    <w:p w:rsidR="008447DA" w:rsidRDefault="00BA3274" w:rsidP="004E45F1">
      <w:pPr>
        <w:pStyle w:val="Odsekzoznamu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vytvorenie</w:t>
      </w:r>
      <w:r w:rsidR="00965DBB" w:rsidRPr="008447DA">
        <w:rPr>
          <w:rFonts w:ascii="Times New Roman" w:hAnsi="Times New Roman"/>
          <w:sz w:val="24"/>
          <w:szCs w:val="24"/>
        </w:rPr>
        <w:t xml:space="preserve"> koncepcie </w:t>
      </w:r>
      <w:proofErr w:type="spellStart"/>
      <w:r w:rsidR="00965DBB" w:rsidRPr="008447DA">
        <w:rPr>
          <w:rFonts w:ascii="Times New Roman" w:hAnsi="Times New Roman"/>
          <w:sz w:val="24"/>
          <w:szCs w:val="24"/>
        </w:rPr>
        <w:t>kurikulárneho</w:t>
      </w:r>
      <w:proofErr w:type="spellEnd"/>
      <w:r w:rsidR="00965DBB" w:rsidRPr="008447DA">
        <w:rPr>
          <w:rFonts w:ascii="Times New Roman" w:hAnsi="Times New Roman"/>
          <w:sz w:val="24"/>
          <w:szCs w:val="24"/>
        </w:rPr>
        <w:t xml:space="preserve"> predpri</w:t>
      </w:r>
      <w:r w:rsidR="008447DA">
        <w:rPr>
          <w:rFonts w:ascii="Times New Roman" w:hAnsi="Times New Roman"/>
          <w:sz w:val="24"/>
          <w:szCs w:val="24"/>
        </w:rPr>
        <w:t>márneho vzdelávania</w:t>
      </w:r>
      <w:r w:rsidR="00621520">
        <w:rPr>
          <w:rFonts w:ascii="Times New Roman" w:hAnsi="Times New Roman"/>
          <w:sz w:val="24"/>
          <w:szCs w:val="24"/>
        </w:rPr>
        <w:t xml:space="preserve"> do priestoru materskej školy</w:t>
      </w:r>
      <w:r w:rsidR="00136543">
        <w:rPr>
          <w:rFonts w:ascii="Times New Roman" w:hAnsi="Times New Roman"/>
          <w:sz w:val="24"/>
          <w:szCs w:val="24"/>
        </w:rPr>
        <w:t xml:space="preserve"> (2008)</w:t>
      </w:r>
      <w:r w:rsidR="00621520">
        <w:rPr>
          <w:rFonts w:ascii="Times New Roman" w:hAnsi="Times New Roman"/>
          <w:sz w:val="24"/>
          <w:szCs w:val="24"/>
        </w:rPr>
        <w:t>,</w:t>
      </w:r>
    </w:p>
    <w:p w:rsidR="008447DA" w:rsidRDefault="00BA3274" w:rsidP="004E45F1">
      <w:pPr>
        <w:pStyle w:val="Odsekzoznamu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vytvorenie</w:t>
      </w:r>
      <w:r w:rsidR="008447DA" w:rsidRPr="008447DA">
        <w:rPr>
          <w:rFonts w:ascii="Times New Roman" w:hAnsi="Times New Roman"/>
          <w:sz w:val="24"/>
          <w:szCs w:val="24"/>
        </w:rPr>
        <w:t xml:space="preserve"> konceptu </w:t>
      </w:r>
      <w:r w:rsidR="00621520">
        <w:rPr>
          <w:rFonts w:ascii="Times New Roman" w:hAnsi="Times New Roman"/>
          <w:sz w:val="24"/>
          <w:szCs w:val="24"/>
        </w:rPr>
        <w:t xml:space="preserve">a overovanie </w:t>
      </w:r>
      <w:r w:rsidR="00965DBB" w:rsidRPr="008447DA">
        <w:rPr>
          <w:rFonts w:ascii="Times New Roman" w:hAnsi="Times New Roman"/>
          <w:sz w:val="24"/>
          <w:szCs w:val="24"/>
        </w:rPr>
        <w:t>význam</w:t>
      </w:r>
      <w:r w:rsidR="008447DA" w:rsidRPr="008447DA">
        <w:rPr>
          <w:rFonts w:ascii="Times New Roman" w:hAnsi="Times New Roman"/>
          <w:sz w:val="24"/>
          <w:szCs w:val="24"/>
        </w:rPr>
        <w:t>u</w:t>
      </w:r>
      <w:r w:rsidR="00965DBB" w:rsidRPr="008447DA">
        <w:rPr>
          <w:rFonts w:ascii="Times New Roman" w:hAnsi="Times New Roman"/>
          <w:sz w:val="24"/>
          <w:szCs w:val="24"/>
        </w:rPr>
        <w:t xml:space="preserve"> hry </w:t>
      </w:r>
      <w:r w:rsidR="008447DA" w:rsidRPr="008447DA">
        <w:rPr>
          <w:rFonts w:ascii="Times New Roman" w:hAnsi="Times New Roman"/>
          <w:sz w:val="24"/>
          <w:szCs w:val="24"/>
        </w:rPr>
        <w:t>predškolského dieťaťa a</w:t>
      </w:r>
      <w:r w:rsidR="00965DBB" w:rsidRPr="008447DA">
        <w:rPr>
          <w:rFonts w:ascii="Times New Roman" w:hAnsi="Times New Roman"/>
          <w:sz w:val="24"/>
          <w:szCs w:val="24"/>
        </w:rPr>
        <w:t xml:space="preserve"> jeho orientácie vo svete (</w:t>
      </w:r>
      <w:r w:rsidR="00965DBB" w:rsidRPr="00DE7926">
        <w:rPr>
          <w:rFonts w:ascii="Times New Roman" w:hAnsi="Times New Roman"/>
          <w:i/>
          <w:sz w:val="24"/>
          <w:szCs w:val="24"/>
        </w:rPr>
        <w:t>Edukačnými hrami poznávame s</w:t>
      </w:r>
      <w:r w:rsidR="008447DA" w:rsidRPr="00DE7926">
        <w:rPr>
          <w:rFonts w:ascii="Times New Roman" w:hAnsi="Times New Roman"/>
          <w:i/>
          <w:sz w:val="24"/>
          <w:szCs w:val="24"/>
        </w:rPr>
        <w:t>vet</w:t>
      </w:r>
      <w:r w:rsidR="008447DA" w:rsidRPr="008447DA">
        <w:rPr>
          <w:rFonts w:ascii="Times New Roman" w:hAnsi="Times New Roman"/>
          <w:sz w:val="24"/>
          <w:szCs w:val="24"/>
        </w:rPr>
        <w:t xml:space="preserve">, 2006, </w:t>
      </w:r>
      <w:r w:rsidR="00DE7926">
        <w:rPr>
          <w:rFonts w:ascii="Times New Roman" w:hAnsi="Times New Roman"/>
          <w:sz w:val="24"/>
          <w:szCs w:val="24"/>
        </w:rPr>
        <w:t xml:space="preserve">2007, </w:t>
      </w:r>
      <w:r w:rsidR="008447DA" w:rsidRPr="008447DA">
        <w:rPr>
          <w:rFonts w:ascii="Times New Roman" w:hAnsi="Times New Roman"/>
          <w:sz w:val="24"/>
          <w:szCs w:val="24"/>
        </w:rPr>
        <w:t xml:space="preserve">2008, 2011, 2013), </w:t>
      </w:r>
    </w:p>
    <w:p w:rsidR="007216CB" w:rsidRDefault="00F55DB9" w:rsidP="004E45F1">
      <w:pPr>
        <w:pStyle w:val="Odsekzoznamu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rozpracovanie</w:t>
      </w:r>
      <w:r w:rsidR="008447DA" w:rsidRPr="008447DA">
        <w:rPr>
          <w:rFonts w:ascii="Times New Roman" w:hAnsi="Times New Roman"/>
          <w:sz w:val="24"/>
          <w:szCs w:val="24"/>
        </w:rPr>
        <w:t xml:space="preserve"> postupov</w:t>
      </w:r>
      <w:r w:rsidR="00965DBB" w:rsidRPr="008447DA">
        <w:rPr>
          <w:rFonts w:ascii="Times New Roman" w:hAnsi="Times New Roman"/>
          <w:sz w:val="24"/>
          <w:szCs w:val="24"/>
        </w:rPr>
        <w:t xml:space="preserve"> implementácie hier do predškolskej edukácie s následnou </w:t>
      </w:r>
      <w:proofErr w:type="spellStart"/>
      <w:r w:rsidR="00965DBB" w:rsidRPr="008447DA">
        <w:rPr>
          <w:rFonts w:ascii="Times New Roman" w:hAnsi="Times New Roman"/>
          <w:sz w:val="24"/>
          <w:szCs w:val="24"/>
        </w:rPr>
        <w:t>evalv</w:t>
      </w:r>
      <w:r w:rsidR="00621520">
        <w:rPr>
          <w:rFonts w:ascii="Times New Roman" w:hAnsi="Times New Roman"/>
          <w:sz w:val="24"/>
          <w:szCs w:val="24"/>
        </w:rPr>
        <w:t>áciou</w:t>
      </w:r>
      <w:proofErr w:type="spellEnd"/>
      <w:r w:rsidR="00621520">
        <w:rPr>
          <w:rFonts w:ascii="Times New Roman" w:hAnsi="Times New Roman"/>
          <w:sz w:val="24"/>
          <w:szCs w:val="24"/>
        </w:rPr>
        <w:t>,</w:t>
      </w:r>
    </w:p>
    <w:p w:rsidR="00116575" w:rsidRPr="009D029A" w:rsidRDefault="00BA3274" w:rsidP="004E45F1">
      <w:pPr>
        <w:pStyle w:val="Odsekzoznamu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vytvorenie</w:t>
      </w:r>
      <w:r w:rsidR="00116575">
        <w:rPr>
          <w:rFonts w:ascii="Times New Roman" w:hAnsi="Times New Roman"/>
          <w:sz w:val="24"/>
          <w:szCs w:val="24"/>
        </w:rPr>
        <w:t xml:space="preserve"> a </w:t>
      </w:r>
      <w:r>
        <w:rPr>
          <w:rFonts w:ascii="Times New Roman" w:hAnsi="Times New Roman"/>
          <w:sz w:val="24"/>
          <w:szCs w:val="24"/>
        </w:rPr>
        <w:t>realizovanie</w:t>
      </w:r>
      <w:r w:rsidR="00116575">
        <w:rPr>
          <w:rFonts w:ascii="Times New Roman" w:hAnsi="Times New Roman"/>
          <w:sz w:val="24"/>
          <w:szCs w:val="24"/>
        </w:rPr>
        <w:t xml:space="preserve"> obsahového modelu </w:t>
      </w:r>
      <w:proofErr w:type="spellStart"/>
      <w:r w:rsidR="00116575" w:rsidRPr="009E3106">
        <w:rPr>
          <w:rFonts w:ascii="Times New Roman" w:hAnsi="Times New Roman"/>
          <w:i/>
          <w:sz w:val="24"/>
          <w:szCs w:val="24"/>
          <w:lang w:val="cs-CZ" w:eastAsia="sk-SK"/>
        </w:rPr>
        <w:t>Vzdelávanie</w:t>
      </w:r>
      <w:proofErr w:type="spellEnd"/>
      <w:r w:rsidR="00116575"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pedagogických </w:t>
      </w:r>
      <w:proofErr w:type="spellStart"/>
      <w:r w:rsidR="00116575" w:rsidRPr="009E3106">
        <w:rPr>
          <w:rFonts w:ascii="Times New Roman" w:hAnsi="Times New Roman"/>
          <w:i/>
          <w:sz w:val="24"/>
          <w:szCs w:val="24"/>
          <w:lang w:val="cs-CZ" w:eastAsia="sk-SK"/>
        </w:rPr>
        <w:t>zamestnancov</w:t>
      </w:r>
      <w:proofErr w:type="spellEnd"/>
      <w:r w:rsidR="00116575"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="00116575" w:rsidRPr="009E3106">
        <w:rPr>
          <w:rFonts w:ascii="Times New Roman" w:hAnsi="Times New Roman"/>
          <w:i/>
          <w:sz w:val="24"/>
          <w:szCs w:val="24"/>
          <w:lang w:val="cs-CZ" w:eastAsia="sk-SK"/>
        </w:rPr>
        <w:t>materskej</w:t>
      </w:r>
      <w:proofErr w:type="spellEnd"/>
      <w:r w:rsidR="00116575"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školy</w:t>
      </w:r>
      <w:r w:rsidR="009D029A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="009D029A">
        <w:rPr>
          <w:rFonts w:ascii="Times New Roman" w:hAnsi="Times New Roman"/>
          <w:i/>
          <w:sz w:val="24"/>
          <w:szCs w:val="24"/>
          <w:lang w:val="cs-CZ" w:eastAsia="sk-SK"/>
        </w:rPr>
        <w:t>ako</w:t>
      </w:r>
      <w:proofErr w:type="spellEnd"/>
      <w:r w:rsidR="009D029A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="009D029A">
        <w:rPr>
          <w:rFonts w:ascii="Times New Roman" w:hAnsi="Times New Roman"/>
          <w:i/>
          <w:sz w:val="24"/>
          <w:szCs w:val="24"/>
          <w:lang w:val="cs-CZ" w:eastAsia="sk-SK"/>
        </w:rPr>
        <w:t>súčasť</w:t>
      </w:r>
      <w:proofErr w:type="spellEnd"/>
      <w:r w:rsidR="009D029A">
        <w:rPr>
          <w:rFonts w:ascii="Times New Roman" w:hAnsi="Times New Roman"/>
          <w:i/>
          <w:sz w:val="24"/>
          <w:szCs w:val="24"/>
          <w:lang w:val="cs-CZ" w:eastAsia="sk-SK"/>
        </w:rPr>
        <w:t xml:space="preserve"> reformy </w:t>
      </w:r>
      <w:proofErr w:type="spellStart"/>
      <w:r w:rsidR="009D029A">
        <w:rPr>
          <w:rFonts w:ascii="Times New Roman" w:hAnsi="Times New Roman"/>
          <w:i/>
          <w:sz w:val="24"/>
          <w:szCs w:val="24"/>
          <w:lang w:val="cs-CZ" w:eastAsia="sk-SK"/>
        </w:rPr>
        <w:t>vzdelávania</w:t>
      </w:r>
      <w:proofErr w:type="spellEnd"/>
      <w:r w:rsidR="009D029A" w:rsidRPr="009D029A">
        <w:rPr>
          <w:rFonts w:ascii="Times New Roman" w:hAnsi="Times New Roman"/>
          <w:sz w:val="24"/>
          <w:szCs w:val="24"/>
          <w:lang w:val="cs-CZ" w:eastAsia="sk-SK"/>
        </w:rPr>
        <w:t>,</w:t>
      </w:r>
    </w:p>
    <w:p w:rsidR="008447DA" w:rsidRPr="00621520" w:rsidRDefault="00BA3274" w:rsidP="006A1B14">
      <w:pPr>
        <w:pStyle w:val="Odsekzoznamu"/>
        <w:numPr>
          <w:ilvl w:val="0"/>
          <w:numId w:val="15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vytvorenie</w:t>
      </w:r>
      <w:r w:rsidR="007216CB" w:rsidRPr="00223FC3">
        <w:rPr>
          <w:rFonts w:ascii="Times New Roman" w:hAnsi="Times New Roman"/>
          <w:sz w:val="24"/>
          <w:szCs w:val="24"/>
        </w:rPr>
        <w:t xml:space="preserve"> </w:t>
      </w:r>
      <w:r w:rsidR="00621520">
        <w:rPr>
          <w:rFonts w:ascii="Times New Roman" w:hAnsi="Times New Roman"/>
          <w:sz w:val="24"/>
          <w:szCs w:val="24"/>
        </w:rPr>
        <w:t>a </w:t>
      </w:r>
      <w:r>
        <w:rPr>
          <w:rFonts w:ascii="Times New Roman" w:hAnsi="Times New Roman"/>
          <w:sz w:val="24"/>
          <w:szCs w:val="24"/>
        </w:rPr>
        <w:t>realizovanie</w:t>
      </w:r>
      <w:r w:rsidR="00621520">
        <w:rPr>
          <w:rFonts w:ascii="Times New Roman" w:hAnsi="Times New Roman"/>
          <w:sz w:val="24"/>
          <w:szCs w:val="24"/>
        </w:rPr>
        <w:t xml:space="preserve"> </w:t>
      </w:r>
      <w:r w:rsidR="00223FC3" w:rsidRPr="00223FC3">
        <w:rPr>
          <w:rFonts w:ascii="Times New Roman" w:hAnsi="Times New Roman"/>
          <w:sz w:val="24"/>
          <w:szCs w:val="24"/>
        </w:rPr>
        <w:t xml:space="preserve">medzinárodného projektu </w:t>
      </w:r>
      <w:r w:rsidR="007216CB" w:rsidRPr="00223FC3">
        <w:rPr>
          <w:rFonts w:ascii="Times New Roman" w:hAnsi="Times New Roman"/>
          <w:sz w:val="24"/>
          <w:szCs w:val="24"/>
        </w:rPr>
        <w:t>vysokoškolského vzdelávania</w:t>
      </w:r>
      <w:r w:rsidR="006215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3FC3" w:rsidRPr="00223FC3">
        <w:rPr>
          <w:rFonts w:ascii="Times New Roman" w:eastAsia="Times New Roman" w:hAnsi="Times New Roman"/>
          <w:i/>
          <w:lang w:val="cs-CZ" w:eastAsia="sk-SK"/>
        </w:rPr>
        <w:t>Učiteľstvo</w:t>
      </w:r>
      <w:proofErr w:type="spellEnd"/>
      <w:r w:rsidR="00223FC3" w:rsidRPr="00223FC3">
        <w:rPr>
          <w:rFonts w:ascii="Times New Roman" w:eastAsia="Times New Roman" w:hAnsi="Times New Roman"/>
          <w:i/>
          <w:lang w:val="cs-CZ" w:eastAsia="sk-SK"/>
        </w:rPr>
        <w:t xml:space="preserve"> </w:t>
      </w:r>
      <w:proofErr w:type="spellStart"/>
      <w:r w:rsidR="00223FC3" w:rsidRPr="00223FC3">
        <w:rPr>
          <w:rFonts w:ascii="Times New Roman" w:eastAsia="Times New Roman" w:hAnsi="Times New Roman"/>
          <w:i/>
          <w:lang w:val="cs-CZ" w:eastAsia="sk-SK"/>
        </w:rPr>
        <w:t>špeciálnych</w:t>
      </w:r>
      <w:proofErr w:type="spellEnd"/>
      <w:r w:rsidR="00223FC3" w:rsidRPr="00223FC3">
        <w:rPr>
          <w:rFonts w:ascii="Times New Roman" w:eastAsia="Times New Roman" w:hAnsi="Times New Roman"/>
          <w:i/>
          <w:lang w:val="cs-CZ" w:eastAsia="sk-SK"/>
        </w:rPr>
        <w:t xml:space="preserve"> </w:t>
      </w:r>
      <w:proofErr w:type="spellStart"/>
      <w:r w:rsidR="00223FC3" w:rsidRPr="00223FC3">
        <w:rPr>
          <w:rFonts w:ascii="Times New Roman" w:eastAsia="Times New Roman" w:hAnsi="Times New Roman"/>
          <w:i/>
          <w:lang w:val="cs-CZ" w:eastAsia="sk-SK"/>
        </w:rPr>
        <w:t>škôl</w:t>
      </w:r>
      <w:proofErr w:type="spellEnd"/>
      <w:r w:rsidR="00223FC3">
        <w:rPr>
          <w:rFonts w:ascii="Times New Roman" w:eastAsia="Times New Roman" w:hAnsi="Times New Roman"/>
          <w:i/>
          <w:lang w:val="cs-CZ" w:eastAsia="sk-SK"/>
        </w:rPr>
        <w:t xml:space="preserve"> </w:t>
      </w:r>
      <w:r w:rsidR="00223FC3" w:rsidRPr="00223FC3">
        <w:rPr>
          <w:rFonts w:ascii="Times New Roman" w:eastAsia="Times New Roman" w:hAnsi="Times New Roman"/>
          <w:i/>
          <w:lang w:val="cs-CZ" w:eastAsia="sk-SK"/>
        </w:rPr>
        <w:t xml:space="preserve">so </w:t>
      </w:r>
      <w:proofErr w:type="spellStart"/>
      <w:r w:rsidR="00223FC3" w:rsidRPr="00223FC3">
        <w:rPr>
          <w:rFonts w:ascii="Times New Roman" w:eastAsia="Times New Roman" w:hAnsi="Times New Roman"/>
          <w:i/>
          <w:lang w:val="cs-CZ" w:eastAsia="sk-SK"/>
        </w:rPr>
        <w:t>špecializáciou</w:t>
      </w:r>
      <w:proofErr w:type="spellEnd"/>
      <w:r w:rsidR="00223FC3" w:rsidRPr="00223FC3">
        <w:rPr>
          <w:rFonts w:ascii="Times New Roman" w:eastAsia="Times New Roman" w:hAnsi="Times New Roman"/>
          <w:i/>
          <w:lang w:val="cs-CZ" w:eastAsia="sk-SK"/>
        </w:rPr>
        <w:t xml:space="preserve"> pedagogika hluchoslepých a </w:t>
      </w:r>
      <w:proofErr w:type="spellStart"/>
      <w:r w:rsidR="00223FC3" w:rsidRPr="00223FC3">
        <w:rPr>
          <w:rFonts w:ascii="Times New Roman" w:eastAsia="Times New Roman" w:hAnsi="Times New Roman"/>
          <w:i/>
          <w:lang w:val="cs-CZ" w:eastAsia="sk-SK"/>
        </w:rPr>
        <w:t>viacnásobne</w:t>
      </w:r>
      <w:proofErr w:type="spellEnd"/>
      <w:r w:rsidR="00223FC3" w:rsidRPr="00223FC3">
        <w:rPr>
          <w:rFonts w:ascii="Times New Roman" w:eastAsia="Times New Roman" w:hAnsi="Times New Roman"/>
          <w:i/>
          <w:lang w:val="cs-CZ" w:eastAsia="sk-SK"/>
        </w:rPr>
        <w:t xml:space="preserve"> postihnutých</w:t>
      </w:r>
      <w:r w:rsidR="00621520">
        <w:rPr>
          <w:rFonts w:ascii="Times New Roman" w:eastAsia="Times New Roman" w:hAnsi="Times New Roman"/>
          <w:i/>
          <w:lang w:val="cs-CZ" w:eastAsia="sk-SK"/>
        </w:rPr>
        <w:t xml:space="preserve"> </w:t>
      </w:r>
      <w:proofErr w:type="spellStart"/>
      <w:r w:rsidR="00223FC3" w:rsidRPr="00621520">
        <w:rPr>
          <w:rFonts w:ascii="Times New Roman" w:eastAsia="Times New Roman" w:hAnsi="Times New Roman"/>
          <w:lang w:val="cs-CZ" w:eastAsia="sk-SK"/>
        </w:rPr>
        <w:t>ako</w:t>
      </w:r>
      <w:proofErr w:type="spellEnd"/>
      <w:r w:rsidR="00223FC3" w:rsidRPr="00621520">
        <w:rPr>
          <w:rFonts w:ascii="Times New Roman" w:eastAsia="Times New Roman" w:hAnsi="Times New Roman"/>
          <w:lang w:val="cs-CZ" w:eastAsia="sk-SK"/>
        </w:rPr>
        <w:t xml:space="preserve"> </w:t>
      </w:r>
      <w:proofErr w:type="spellStart"/>
      <w:r w:rsidR="00223FC3" w:rsidRPr="00621520">
        <w:rPr>
          <w:rFonts w:ascii="Times New Roman" w:eastAsia="Times New Roman" w:hAnsi="Times New Roman"/>
          <w:lang w:val="cs-CZ" w:eastAsia="sk-SK"/>
        </w:rPr>
        <w:t>súčasť</w:t>
      </w:r>
      <w:proofErr w:type="spellEnd"/>
      <w:r w:rsidR="00223FC3" w:rsidRPr="00621520">
        <w:rPr>
          <w:rFonts w:ascii="Times New Roman" w:eastAsia="Times New Roman" w:hAnsi="Times New Roman"/>
          <w:lang w:val="cs-CZ" w:eastAsia="sk-SK"/>
        </w:rPr>
        <w:t xml:space="preserve"> </w:t>
      </w:r>
      <w:proofErr w:type="spellStart"/>
      <w:r w:rsidR="00223FC3" w:rsidRPr="00621520">
        <w:rPr>
          <w:rFonts w:ascii="Times New Roman" w:eastAsia="Times New Roman" w:hAnsi="Times New Roman"/>
          <w:lang w:val="cs-CZ" w:eastAsia="sk-SK"/>
        </w:rPr>
        <w:t>medzinárodného</w:t>
      </w:r>
      <w:proofErr w:type="spellEnd"/>
      <w:r w:rsidR="00223FC3" w:rsidRPr="00621520">
        <w:rPr>
          <w:rFonts w:ascii="Times New Roman" w:eastAsia="Times New Roman" w:hAnsi="Times New Roman"/>
          <w:lang w:val="cs-CZ" w:eastAsia="sk-SK"/>
        </w:rPr>
        <w:t xml:space="preserve"> projektu (Univerzita Komenského Pedagogická fakulta s </w:t>
      </w:r>
      <w:proofErr w:type="spellStart"/>
      <w:r w:rsidR="00223FC3" w:rsidRPr="00621520">
        <w:rPr>
          <w:rFonts w:ascii="Times New Roman" w:eastAsia="Times New Roman" w:hAnsi="Times New Roman"/>
          <w:lang w:val="cs-CZ" w:eastAsia="sk-SK"/>
        </w:rPr>
        <w:t>Perkins</w:t>
      </w:r>
      <w:proofErr w:type="spellEnd"/>
      <w:r w:rsidR="00223FC3" w:rsidRPr="00621520">
        <w:rPr>
          <w:rFonts w:ascii="Times New Roman" w:eastAsia="Times New Roman" w:hAnsi="Times New Roman"/>
          <w:lang w:val="cs-CZ" w:eastAsia="sk-SK"/>
        </w:rPr>
        <w:t xml:space="preserve"> </w:t>
      </w:r>
      <w:proofErr w:type="spellStart"/>
      <w:r w:rsidR="00223FC3" w:rsidRPr="00621520">
        <w:rPr>
          <w:rFonts w:ascii="Times New Roman" w:eastAsia="Times New Roman" w:hAnsi="Times New Roman"/>
          <w:lang w:val="cs-CZ" w:eastAsia="sk-SK"/>
        </w:rPr>
        <w:t>School</w:t>
      </w:r>
      <w:proofErr w:type="spellEnd"/>
      <w:r w:rsidR="00223FC3" w:rsidRPr="00621520">
        <w:rPr>
          <w:rFonts w:ascii="Times New Roman" w:eastAsia="Times New Roman" w:hAnsi="Times New Roman"/>
          <w:lang w:val="cs-CZ" w:eastAsia="sk-SK"/>
        </w:rPr>
        <w:t xml:space="preserve"> </w:t>
      </w:r>
      <w:proofErr w:type="spellStart"/>
      <w:r w:rsidR="00223FC3" w:rsidRPr="00621520">
        <w:rPr>
          <w:rFonts w:ascii="Times New Roman" w:eastAsia="Times New Roman" w:hAnsi="Times New Roman"/>
          <w:lang w:val="cs-CZ" w:eastAsia="sk-SK"/>
        </w:rPr>
        <w:t>for</w:t>
      </w:r>
      <w:proofErr w:type="spellEnd"/>
      <w:r w:rsidR="00223FC3" w:rsidRPr="00621520">
        <w:rPr>
          <w:rFonts w:ascii="Times New Roman" w:eastAsia="Times New Roman" w:hAnsi="Times New Roman"/>
          <w:lang w:val="cs-CZ" w:eastAsia="sk-SK"/>
        </w:rPr>
        <w:t xml:space="preserve"> </w:t>
      </w:r>
      <w:proofErr w:type="spellStart"/>
      <w:r w:rsidR="00223FC3" w:rsidRPr="00621520">
        <w:rPr>
          <w:rFonts w:ascii="Times New Roman" w:eastAsia="Times New Roman" w:hAnsi="Times New Roman"/>
          <w:lang w:val="cs-CZ" w:eastAsia="sk-SK"/>
        </w:rPr>
        <w:t>the</w:t>
      </w:r>
      <w:proofErr w:type="spellEnd"/>
      <w:r w:rsidR="00223FC3" w:rsidRPr="00621520">
        <w:rPr>
          <w:rFonts w:ascii="Times New Roman" w:eastAsia="Times New Roman" w:hAnsi="Times New Roman"/>
          <w:lang w:val="cs-CZ" w:eastAsia="sk-SK"/>
        </w:rPr>
        <w:t xml:space="preserve"> Blind, </w:t>
      </w:r>
      <w:proofErr w:type="spellStart"/>
      <w:r w:rsidR="00223FC3" w:rsidRPr="00621520">
        <w:rPr>
          <w:rFonts w:ascii="Times New Roman" w:eastAsia="Times New Roman" w:hAnsi="Times New Roman"/>
          <w:lang w:val="cs-CZ" w:eastAsia="sk-SK"/>
        </w:rPr>
        <w:t>Watertown</w:t>
      </w:r>
      <w:proofErr w:type="spellEnd"/>
      <w:r w:rsidR="00223FC3" w:rsidRPr="00621520">
        <w:rPr>
          <w:rFonts w:ascii="Times New Roman" w:eastAsia="Times New Roman" w:hAnsi="Times New Roman"/>
          <w:lang w:val="cs-CZ" w:eastAsia="sk-SK"/>
        </w:rPr>
        <w:t>, Massachusetts, USA</w:t>
      </w:r>
      <w:r w:rsidR="00621520">
        <w:rPr>
          <w:rFonts w:ascii="Times New Roman" w:eastAsia="Times New Roman" w:hAnsi="Times New Roman"/>
          <w:lang w:val="cs-CZ" w:eastAsia="sk-SK"/>
        </w:rPr>
        <w:t>, 1995 – 2000</w:t>
      </w:r>
      <w:r w:rsidR="00621520" w:rsidRPr="00621520">
        <w:rPr>
          <w:rFonts w:ascii="Times New Roman" w:eastAsia="Times New Roman" w:hAnsi="Times New Roman"/>
          <w:lang w:val="cs-CZ" w:eastAsia="sk-SK"/>
        </w:rPr>
        <w:t>)</w:t>
      </w:r>
      <w:r w:rsidR="008779E6">
        <w:rPr>
          <w:rFonts w:ascii="Times New Roman" w:eastAsia="Times New Roman" w:hAnsi="Times New Roman"/>
          <w:lang w:val="cs-CZ" w:eastAsia="sk-SK"/>
        </w:rPr>
        <w:t>,</w:t>
      </w:r>
    </w:p>
    <w:p w:rsidR="008447DA" w:rsidRPr="00621520" w:rsidRDefault="00F55DB9" w:rsidP="004E45F1">
      <w:pPr>
        <w:pStyle w:val="Odsekzoznamu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rozpracovanie</w:t>
      </w:r>
      <w:r w:rsidR="008447DA">
        <w:rPr>
          <w:rFonts w:ascii="Times New Roman" w:hAnsi="Times New Roman"/>
          <w:sz w:val="24"/>
          <w:szCs w:val="24"/>
        </w:rPr>
        <w:t xml:space="preserve"> straté</w:t>
      </w:r>
      <w:r w:rsidR="00621520">
        <w:rPr>
          <w:rFonts w:ascii="Times New Roman" w:hAnsi="Times New Roman"/>
          <w:sz w:val="24"/>
          <w:szCs w:val="24"/>
        </w:rPr>
        <w:t xml:space="preserve">gií individuálneho </w:t>
      </w:r>
      <w:r w:rsidR="008447DA">
        <w:rPr>
          <w:rFonts w:ascii="Times New Roman" w:hAnsi="Times New Roman"/>
          <w:sz w:val="24"/>
          <w:szCs w:val="24"/>
        </w:rPr>
        <w:t xml:space="preserve">edukačného vzdelávania </w:t>
      </w:r>
      <w:r w:rsidR="007216CB">
        <w:rPr>
          <w:rFonts w:ascii="Times New Roman" w:hAnsi="Times New Roman"/>
          <w:sz w:val="24"/>
          <w:szCs w:val="24"/>
        </w:rPr>
        <w:t xml:space="preserve">pre </w:t>
      </w:r>
      <w:proofErr w:type="spellStart"/>
      <w:r w:rsidR="007216CB" w:rsidRPr="00621520">
        <w:rPr>
          <w:rFonts w:ascii="Times New Roman" w:hAnsi="Times New Roman"/>
          <w:sz w:val="24"/>
          <w:szCs w:val="24"/>
        </w:rPr>
        <w:t>hluchoslepé</w:t>
      </w:r>
      <w:proofErr w:type="spellEnd"/>
      <w:r w:rsidR="007216CB" w:rsidRPr="00621520">
        <w:rPr>
          <w:rFonts w:ascii="Times New Roman" w:hAnsi="Times New Roman"/>
          <w:sz w:val="24"/>
          <w:szCs w:val="24"/>
        </w:rPr>
        <w:t xml:space="preserve"> </w:t>
      </w:r>
      <w:r w:rsidR="007216CB" w:rsidRPr="00DE7926">
        <w:rPr>
          <w:rFonts w:ascii="Times New Roman" w:hAnsi="Times New Roman"/>
          <w:sz w:val="24"/>
          <w:szCs w:val="24"/>
        </w:rPr>
        <w:t>deti</w:t>
      </w:r>
      <w:r w:rsidR="007216CB" w:rsidRPr="00621520">
        <w:rPr>
          <w:rFonts w:ascii="Times New Roman" w:hAnsi="Times New Roman"/>
          <w:sz w:val="24"/>
          <w:szCs w:val="24"/>
        </w:rPr>
        <w:t xml:space="preserve"> a</w:t>
      </w:r>
      <w:r w:rsidR="008779E6">
        <w:rPr>
          <w:rFonts w:ascii="Times New Roman" w:hAnsi="Times New Roman"/>
          <w:sz w:val="24"/>
          <w:szCs w:val="24"/>
        </w:rPr>
        <w:t> </w:t>
      </w:r>
      <w:r w:rsidR="007216CB" w:rsidRPr="00621520">
        <w:rPr>
          <w:rFonts w:ascii="Times New Roman" w:hAnsi="Times New Roman"/>
          <w:sz w:val="24"/>
          <w:szCs w:val="24"/>
        </w:rPr>
        <w:t>mládež</w:t>
      </w:r>
      <w:r w:rsidR="008779E6">
        <w:rPr>
          <w:rFonts w:ascii="Times New Roman" w:hAnsi="Times New Roman"/>
          <w:sz w:val="24"/>
          <w:szCs w:val="24"/>
        </w:rPr>
        <w:t>,</w:t>
      </w:r>
    </w:p>
    <w:p w:rsidR="008779E6" w:rsidRDefault="00BA3274" w:rsidP="004E45F1">
      <w:pPr>
        <w:pStyle w:val="Odsekzoznamu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vytvorenie </w:t>
      </w:r>
      <w:r w:rsidR="00621520">
        <w:rPr>
          <w:rFonts w:ascii="Times New Roman" w:hAnsi="Times New Roman"/>
          <w:sz w:val="24"/>
          <w:szCs w:val="24"/>
        </w:rPr>
        <w:t>edukačnej</w:t>
      </w:r>
      <w:r w:rsidR="007216CB" w:rsidRPr="008447DA">
        <w:rPr>
          <w:rFonts w:ascii="Times New Roman" w:hAnsi="Times New Roman"/>
          <w:sz w:val="24"/>
          <w:szCs w:val="24"/>
        </w:rPr>
        <w:t xml:space="preserve"> koncepcie</w:t>
      </w:r>
      <w:r w:rsidR="007216CB">
        <w:rPr>
          <w:rFonts w:ascii="Times New Roman" w:hAnsi="Times New Roman"/>
          <w:sz w:val="24"/>
          <w:szCs w:val="24"/>
        </w:rPr>
        <w:t xml:space="preserve"> </w:t>
      </w:r>
      <w:r w:rsidR="007E0173">
        <w:rPr>
          <w:rFonts w:ascii="Times New Roman" w:hAnsi="Times New Roman"/>
          <w:sz w:val="24"/>
          <w:szCs w:val="24"/>
        </w:rPr>
        <w:t xml:space="preserve">medzinárodných </w:t>
      </w:r>
      <w:r w:rsidR="007216CB">
        <w:rPr>
          <w:rFonts w:ascii="Times New Roman" w:hAnsi="Times New Roman"/>
          <w:sz w:val="24"/>
          <w:szCs w:val="24"/>
        </w:rPr>
        <w:t xml:space="preserve">letných škôl pre </w:t>
      </w:r>
      <w:proofErr w:type="spellStart"/>
      <w:r w:rsidR="007216CB">
        <w:rPr>
          <w:rFonts w:ascii="Times New Roman" w:hAnsi="Times New Roman"/>
          <w:sz w:val="24"/>
          <w:szCs w:val="24"/>
        </w:rPr>
        <w:t>hluchoslepé</w:t>
      </w:r>
      <w:proofErr w:type="spellEnd"/>
      <w:r w:rsidR="007216CB">
        <w:rPr>
          <w:rFonts w:ascii="Times New Roman" w:hAnsi="Times New Roman"/>
          <w:sz w:val="24"/>
          <w:szCs w:val="24"/>
        </w:rPr>
        <w:t xml:space="preserve"> </w:t>
      </w:r>
      <w:r w:rsidR="007216CB" w:rsidRPr="00DE7926">
        <w:rPr>
          <w:rFonts w:ascii="Times New Roman" w:hAnsi="Times New Roman"/>
          <w:sz w:val="24"/>
          <w:szCs w:val="24"/>
        </w:rPr>
        <w:t>deti,</w:t>
      </w:r>
      <w:r w:rsidR="007216CB">
        <w:rPr>
          <w:rFonts w:ascii="Times New Roman" w:hAnsi="Times New Roman"/>
          <w:sz w:val="24"/>
          <w:szCs w:val="24"/>
        </w:rPr>
        <w:t xml:space="preserve"> ich rodičov a</w:t>
      </w:r>
      <w:r w:rsidR="00621520">
        <w:rPr>
          <w:rFonts w:ascii="Times New Roman" w:hAnsi="Times New Roman"/>
          <w:sz w:val="24"/>
          <w:szCs w:val="24"/>
        </w:rPr>
        <w:t> </w:t>
      </w:r>
      <w:r w:rsidR="007216CB">
        <w:rPr>
          <w:rFonts w:ascii="Times New Roman" w:hAnsi="Times New Roman"/>
          <w:sz w:val="24"/>
          <w:szCs w:val="24"/>
        </w:rPr>
        <w:t>súrodencov</w:t>
      </w:r>
      <w:r w:rsidR="008779E6">
        <w:rPr>
          <w:rFonts w:ascii="Times New Roman" w:hAnsi="Times New Roman"/>
          <w:sz w:val="24"/>
          <w:szCs w:val="24"/>
        </w:rPr>
        <w:t>,</w:t>
      </w:r>
    </w:p>
    <w:p w:rsidR="00313D83" w:rsidRDefault="00F55DB9" w:rsidP="004E45F1">
      <w:pPr>
        <w:pStyle w:val="Odsekzoznamu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vytvorenie</w:t>
      </w:r>
      <w:r w:rsidR="00313D83">
        <w:rPr>
          <w:rFonts w:ascii="Times New Roman" w:hAnsi="Times New Roman"/>
          <w:sz w:val="24"/>
          <w:szCs w:val="24"/>
        </w:rPr>
        <w:t xml:space="preserve"> </w:t>
      </w:r>
      <w:r w:rsidR="00313D83" w:rsidRPr="00955CEA">
        <w:rPr>
          <w:rFonts w:ascii="Times New Roman" w:hAnsi="Times New Roman"/>
          <w:sz w:val="24"/>
          <w:szCs w:val="24"/>
        </w:rPr>
        <w:t xml:space="preserve">edukačných programov </w:t>
      </w:r>
      <w:r w:rsidR="00313D83">
        <w:rPr>
          <w:rFonts w:ascii="Times New Roman" w:hAnsi="Times New Roman"/>
          <w:sz w:val="24"/>
          <w:szCs w:val="24"/>
        </w:rPr>
        <w:t xml:space="preserve">pre </w:t>
      </w:r>
      <w:proofErr w:type="spellStart"/>
      <w:r w:rsidR="00313D83">
        <w:rPr>
          <w:rFonts w:ascii="Times New Roman" w:hAnsi="Times New Roman"/>
          <w:sz w:val="24"/>
          <w:szCs w:val="24"/>
        </w:rPr>
        <w:t>hluchoslepé</w:t>
      </w:r>
      <w:proofErr w:type="spellEnd"/>
      <w:r w:rsidR="00313D83">
        <w:rPr>
          <w:rFonts w:ascii="Times New Roman" w:hAnsi="Times New Roman"/>
          <w:sz w:val="24"/>
          <w:szCs w:val="24"/>
        </w:rPr>
        <w:t xml:space="preserve"> </w:t>
      </w:r>
      <w:r w:rsidR="00313D83" w:rsidRPr="00DE7926">
        <w:rPr>
          <w:rFonts w:ascii="Times New Roman" w:hAnsi="Times New Roman"/>
          <w:sz w:val="24"/>
          <w:szCs w:val="24"/>
        </w:rPr>
        <w:t>deti</w:t>
      </w:r>
      <w:r w:rsidR="00313D83" w:rsidRPr="00955CEA">
        <w:rPr>
          <w:rFonts w:ascii="Times New Roman" w:hAnsi="Times New Roman"/>
          <w:sz w:val="24"/>
          <w:szCs w:val="24"/>
        </w:rPr>
        <w:t xml:space="preserve"> </w:t>
      </w:r>
      <w:r w:rsidR="00313D83">
        <w:rPr>
          <w:rFonts w:ascii="Times New Roman" w:hAnsi="Times New Roman"/>
          <w:sz w:val="24"/>
          <w:szCs w:val="24"/>
        </w:rPr>
        <w:t>v rámci spolupráce</w:t>
      </w:r>
      <w:r w:rsidR="00313D83" w:rsidRPr="00955CEA">
        <w:rPr>
          <w:rFonts w:ascii="Times New Roman" w:hAnsi="Times New Roman"/>
          <w:sz w:val="24"/>
          <w:szCs w:val="24"/>
        </w:rPr>
        <w:t xml:space="preserve"> s ich rodičmi a</w:t>
      </w:r>
      <w:r w:rsidR="007E0173">
        <w:rPr>
          <w:rFonts w:ascii="Times New Roman" w:hAnsi="Times New Roman"/>
          <w:sz w:val="24"/>
          <w:szCs w:val="24"/>
        </w:rPr>
        <w:t> </w:t>
      </w:r>
      <w:r w:rsidR="00313D83" w:rsidRPr="00955CEA">
        <w:rPr>
          <w:rFonts w:ascii="Times New Roman" w:hAnsi="Times New Roman"/>
          <w:sz w:val="24"/>
          <w:szCs w:val="24"/>
        </w:rPr>
        <w:t>súrodencami</w:t>
      </w:r>
      <w:r w:rsidR="007E0173">
        <w:rPr>
          <w:rFonts w:ascii="Times New Roman" w:hAnsi="Times New Roman"/>
          <w:sz w:val="24"/>
          <w:szCs w:val="24"/>
        </w:rPr>
        <w:t>,</w:t>
      </w:r>
    </w:p>
    <w:p w:rsidR="00DB78FF" w:rsidRPr="00880ED1" w:rsidRDefault="00EF4F51" w:rsidP="004E45F1">
      <w:pPr>
        <w:pStyle w:val="Odsekzoznamu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cs-CZ" w:eastAsia="sk-SK"/>
        </w:rPr>
        <w:t>tvorbu</w:t>
      </w:r>
      <w:r w:rsidR="00880ED1">
        <w:rPr>
          <w:rFonts w:ascii="Times New Roman" w:hAnsi="Times New Roman"/>
          <w:bCs/>
          <w:sz w:val="24"/>
          <w:szCs w:val="24"/>
          <w:lang w:val="cs-CZ" w:eastAsia="sk-SK"/>
        </w:rPr>
        <w:t xml:space="preserve"> </w:t>
      </w:r>
      <w:proofErr w:type="spellStart"/>
      <w:r w:rsidR="00880ED1">
        <w:rPr>
          <w:rFonts w:ascii="Times New Roman" w:hAnsi="Times New Roman"/>
          <w:bCs/>
          <w:sz w:val="24"/>
          <w:szCs w:val="24"/>
          <w:lang w:val="cs-CZ" w:eastAsia="sk-SK"/>
        </w:rPr>
        <w:t>edukačných</w:t>
      </w:r>
      <w:proofErr w:type="spellEnd"/>
      <w:r w:rsidR="00880ED1">
        <w:rPr>
          <w:rFonts w:ascii="Times New Roman" w:hAnsi="Times New Roman"/>
          <w:bCs/>
          <w:sz w:val="24"/>
          <w:szCs w:val="24"/>
          <w:lang w:val="cs-CZ" w:eastAsia="sk-SK"/>
        </w:rPr>
        <w:t xml:space="preserve"> </w:t>
      </w:r>
      <w:proofErr w:type="spellStart"/>
      <w:r w:rsidR="00880ED1">
        <w:rPr>
          <w:rFonts w:ascii="Times New Roman" w:hAnsi="Times New Roman"/>
          <w:bCs/>
          <w:sz w:val="24"/>
          <w:szCs w:val="24"/>
          <w:lang w:val="cs-CZ" w:eastAsia="sk-SK"/>
        </w:rPr>
        <w:t>programov</w:t>
      </w:r>
      <w:proofErr w:type="spellEnd"/>
      <w:r w:rsidR="00880ED1">
        <w:rPr>
          <w:rFonts w:ascii="Times New Roman" w:hAnsi="Times New Roman"/>
          <w:bCs/>
          <w:sz w:val="24"/>
          <w:szCs w:val="24"/>
          <w:lang w:val="cs-CZ" w:eastAsia="sk-SK"/>
        </w:rPr>
        <w:t xml:space="preserve">, </w:t>
      </w:r>
      <w:proofErr w:type="spellStart"/>
      <w:r w:rsidR="00880ED1">
        <w:rPr>
          <w:rFonts w:ascii="Times New Roman" w:hAnsi="Times New Roman"/>
          <w:bCs/>
          <w:sz w:val="24"/>
          <w:szCs w:val="24"/>
          <w:lang w:val="cs-CZ" w:eastAsia="sk-SK"/>
        </w:rPr>
        <w:t>medzinárodných</w:t>
      </w:r>
      <w:proofErr w:type="spellEnd"/>
      <w:r w:rsidR="00880ED1">
        <w:rPr>
          <w:rFonts w:ascii="Times New Roman" w:hAnsi="Times New Roman"/>
          <w:bCs/>
          <w:sz w:val="24"/>
          <w:szCs w:val="24"/>
          <w:lang w:val="cs-CZ" w:eastAsia="sk-SK"/>
        </w:rPr>
        <w:t xml:space="preserve"> </w:t>
      </w:r>
      <w:proofErr w:type="spellStart"/>
      <w:r w:rsidR="00880ED1">
        <w:rPr>
          <w:rFonts w:ascii="Times New Roman" w:hAnsi="Times New Roman"/>
          <w:bCs/>
          <w:sz w:val="24"/>
          <w:szCs w:val="24"/>
          <w:lang w:val="cs-CZ" w:eastAsia="sk-SK"/>
        </w:rPr>
        <w:t>konferencií</w:t>
      </w:r>
      <w:proofErr w:type="spellEnd"/>
      <w:r w:rsidR="00880ED1">
        <w:rPr>
          <w:rFonts w:ascii="Times New Roman" w:hAnsi="Times New Roman"/>
          <w:bCs/>
          <w:sz w:val="24"/>
          <w:szCs w:val="24"/>
          <w:lang w:val="cs-CZ" w:eastAsia="sk-SK"/>
        </w:rPr>
        <w:t xml:space="preserve">, </w:t>
      </w:r>
      <w:proofErr w:type="spellStart"/>
      <w:r w:rsidR="003E3A0E">
        <w:rPr>
          <w:rFonts w:ascii="Times New Roman" w:hAnsi="Times New Roman"/>
          <w:bCs/>
          <w:sz w:val="24"/>
          <w:szCs w:val="24"/>
          <w:lang w:val="cs-CZ" w:eastAsia="sk-SK"/>
        </w:rPr>
        <w:t>konziliárny</w:t>
      </w:r>
      <w:r w:rsidR="00880ED1">
        <w:rPr>
          <w:rFonts w:ascii="Times New Roman" w:hAnsi="Times New Roman"/>
          <w:bCs/>
          <w:sz w:val="24"/>
          <w:szCs w:val="24"/>
          <w:lang w:val="cs-CZ" w:eastAsia="sk-SK"/>
        </w:rPr>
        <w:t>ch</w:t>
      </w:r>
      <w:proofErr w:type="spellEnd"/>
      <w:r w:rsidR="00880ED1">
        <w:rPr>
          <w:rFonts w:ascii="Times New Roman" w:hAnsi="Times New Roman"/>
          <w:bCs/>
          <w:sz w:val="24"/>
          <w:szCs w:val="24"/>
          <w:lang w:val="cs-CZ" w:eastAsia="sk-SK"/>
        </w:rPr>
        <w:t xml:space="preserve"> </w:t>
      </w:r>
      <w:r w:rsidR="003E3A0E">
        <w:rPr>
          <w:rFonts w:ascii="Times New Roman" w:hAnsi="Times New Roman"/>
          <w:bCs/>
          <w:sz w:val="24"/>
          <w:szCs w:val="24"/>
          <w:lang w:val="cs-CZ" w:eastAsia="sk-SK"/>
        </w:rPr>
        <w:t>rokovaní, zabezpečení sociálno</w:t>
      </w:r>
      <w:r w:rsidR="006A1B14">
        <w:rPr>
          <w:rFonts w:ascii="Times New Roman" w:hAnsi="Times New Roman"/>
          <w:bCs/>
          <w:sz w:val="24"/>
          <w:szCs w:val="24"/>
          <w:lang w:val="cs-CZ" w:eastAsia="sk-SK"/>
        </w:rPr>
        <w:t xml:space="preserve"> – </w:t>
      </w:r>
      <w:r w:rsidR="003E3A0E">
        <w:rPr>
          <w:rFonts w:ascii="Times New Roman" w:hAnsi="Times New Roman"/>
          <w:bCs/>
          <w:sz w:val="24"/>
          <w:szCs w:val="24"/>
          <w:lang w:val="cs-CZ" w:eastAsia="sk-SK"/>
        </w:rPr>
        <w:t xml:space="preserve">pedagogických </w:t>
      </w:r>
      <w:proofErr w:type="spellStart"/>
      <w:r w:rsidR="003E3A0E">
        <w:rPr>
          <w:rFonts w:ascii="Times New Roman" w:hAnsi="Times New Roman"/>
          <w:bCs/>
          <w:sz w:val="24"/>
          <w:szCs w:val="24"/>
          <w:lang w:val="cs-CZ" w:eastAsia="sk-SK"/>
        </w:rPr>
        <w:t>služieb</w:t>
      </w:r>
      <w:proofErr w:type="spellEnd"/>
      <w:r w:rsidR="003E3A0E">
        <w:rPr>
          <w:rFonts w:ascii="Times New Roman" w:hAnsi="Times New Roman"/>
          <w:bCs/>
          <w:sz w:val="24"/>
          <w:szCs w:val="24"/>
          <w:lang w:val="cs-CZ" w:eastAsia="sk-SK"/>
        </w:rPr>
        <w:t xml:space="preserve"> a technického </w:t>
      </w:r>
      <w:proofErr w:type="spellStart"/>
      <w:r w:rsidR="003E3A0E">
        <w:rPr>
          <w:rFonts w:ascii="Times New Roman" w:hAnsi="Times New Roman"/>
          <w:bCs/>
          <w:sz w:val="24"/>
          <w:szCs w:val="24"/>
          <w:lang w:val="cs-CZ" w:eastAsia="sk-SK"/>
        </w:rPr>
        <w:t>vybavenia</w:t>
      </w:r>
      <w:proofErr w:type="spellEnd"/>
      <w:r w:rsidR="003E3A0E">
        <w:rPr>
          <w:rFonts w:ascii="Times New Roman" w:hAnsi="Times New Roman"/>
          <w:bCs/>
          <w:sz w:val="24"/>
          <w:szCs w:val="24"/>
          <w:lang w:val="cs-CZ" w:eastAsia="sk-SK"/>
        </w:rPr>
        <w:t xml:space="preserve"> v kontexte </w:t>
      </w:r>
      <w:proofErr w:type="spellStart"/>
      <w:r w:rsidR="003E3A0E">
        <w:rPr>
          <w:rFonts w:ascii="Times New Roman" w:hAnsi="Times New Roman"/>
          <w:bCs/>
          <w:sz w:val="24"/>
          <w:szCs w:val="24"/>
          <w:lang w:val="cs-CZ" w:eastAsia="sk-SK"/>
        </w:rPr>
        <w:t>medzinárodného</w:t>
      </w:r>
      <w:proofErr w:type="spellEnd"/>
      <w:r w:rsidR="003E3A0E">
        <w:rPr>
          <w:rFonts w:ascii="Times New Roman" w:hAnsi="Times New Roman"/>
          <w:bCs/>
          <w:sz w:val="24"/>
          <w:szCs w:val="24"/>
          <w:lang w:val="cs-CZ" w:eastAsia="sk-SK"/>
        </w:rPr>
        <w:t xml:space="preserve"> grantového</w:t>
      </w:r>
      <w:r w:rsidR="00DB78FF" w:rsidRPr="009E3106">
        <w:rPr>
          <w:rFonts w:ascii="Times New Roman" w:hAnsi="Times New Roman"/>
          <w:bCs/>
          <w:sz w:val="24"/>
          <w:szCs w:val="24"/>
          <w:lang w:val="cs-CZ" w:eastAsia="sk-SK"/>
        </w:rPr>
        <w:t xml:space="preserve"> projekt</w:t>
      </w:r>
      <w:r w:rsidR="003E3A0E">
        <w:rPr>
          <w:rFonts w:ascii="Times New Roman" w:hAnsi="Times New Roman"/>
          <w:bCs/>
          <w:sz w:val="24"/>
          <w:szCs w:val="24"/>
          <w:lang w:val="cs-CZ" w:eastAsia="sk-SK"/>
        </w:rPr>
        <w:t>u</w:t>
      </w:r>
      <w:r w:rsidR="00DB78FF" w:rsidRPr="009E3106">
        <w:rPr>
          <w:rFonts w:ascii="Times New Roman" w:hAnsi="Times New Roman"/>
          <w:bCs/>
          <w:sz w:val="24"/>
          <w:szCs w:val="24"/>
          <w:lang w:val="cs-CZ" w:eastAsia="sk-SK"/>
        </w:rPr>
        <w:t xml:space="preserve"> </w:t>
      </w:r>
      <w:proofErr w:type="spellStart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Partnership</w:t>
      </w:r>
      <w:proofErr w:type="spellEnd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 xml:space="preserve"> </w:t>
      </w:r>
      <w:proofErr w:type="spellStart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for</w:t>
      </w:r>
      <w:proofErr w:type="spellEnd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 xml:space="preserve"> </w:t>
      </w:r>
      <w:proofErr w:type="spellStart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enhancement</w:t>
      </w:r>
      <w:proofErr w:type="spellEnd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 xml:space="preserve"> </w:t>
      </w:r>
      <w:proofErr w:type="spellStart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of</w:t>
      </w:r>
      <w:proofErr w:type="spellEnd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 xml:space="preserve"> </w:t>
      </w:r>
      <w:proofErr w:type="spellStart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services</w:t>
      </w:r>
      <w:proofErr w:type="spellEnd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 xml:space="preserve"> </w:t>
      </w:r>
      <w:proofErr w:type="spellStart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for</w:t>
      </w:r>
      <w:proofErr w:type="spellEnd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 xml:space="preserve"> </w:t>
      </w:r>
      <w:proofErr w:type="spellStart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deafblind</w:t>
      </w:r>
      <w:proofErr w:type="spellEnd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 xml:space="preserve"> </w:t>
      </w:r>
      <w:proofErr w:type="spellStart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population</w:t>
      </w:r>
      <w:proofErr w:type="spellEnd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 xml:space="preserve"> in </w:t>
      </w:r>
      <w:proofErr w:type="spellStart"/>
      <w:r w:rsidR="00DB78FF"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Ukraine</w:t>
      </w:r>
      <w:proofErr w:type="spellEnd"/>
      <w:r w:rsidR="003E3A0E">
        <w:rPr>
          <w:rFonts w:ascii="Times New Roman" w:hAnsi="Times New Roman"/>
          <w:bCs/>
          <w:sz w:val="24"/>
          <w:szCs w:val="24"/>
          <w:lang w:val="cs-CZ" w:eastAsia="sk-SK"/>
        </w:rPr>
        <w:t xml:space="preserve"> (2003 – 2004)</w:t>
      </w:r>
      <w:r w:rsidR="00880ED1">
        <w:rPr>
          <w:rFonts w:ascii="Times New Roman" w:hAnsi="Times New Roman"/>
          <w:bCs/>
          <w:sz w:val="24"/>
          <w:szCs w:val="24"/>
          <w:lang w:val="cs-CZ" w:eastAsia="sk-SK"/>
        </w:rPr>
        <w:t>,</w:t>
      </w:r>
    </w:p>
    <w:p w:rsidR="00880ED1" w:rsidRDefault="00880ED1" w:rsidP="004E45F1">
      <w:pPr>
        <w:pStyle w:val="Odsekzoznamu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EF4F51">
        <w:rPr>
          <w:rFonts w:ascii="Times New Roman" w:hAnsi="Times New Roman"/>
          <w:sz w:val="24"/>
          <w:szCs w:val="24"/>
        </w:rPr>
        <w:t>vorbu</w:t>
      </w:r>
      <w:r w:rsidRPr="00880E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0ED1">
        <w:rPr>
          <w:rFonts w:ascii="Times New Roman" w:hAnsi="Times New Roman"/>
          <w:sz w:val="24"/>
          <w:szCs w:val="24"/>
        </w:rPr>
        <w:t>špeciálno</w:t>
      </w:r>
      <w:proofErr w:type="spellEnd"/>
      <w:r w:rsidR="006A1B14">
        <w:rPr>
          <w:rFonts w:ascii="Times New Roman" w:hAnsi="Times New Roman"/>
          <w:sz w:val="24"/>
          <w:szCs w:val="24"/>
        </w:rPr>
        <w:t xml:space="preserve"> – </w:t>
      </w:r>
      <w:r w:rsidRPr="00880ED1">
        <w:rPr>
          <w:rFonts w:ascii="Times New Roman" w:hAnsi="Times New Roman"/>
          <w:sz w:val="24"/>
          <w:szCs w:val="24"/>
        </w:rPr>
        <w:t xml:space="preserve">edukačných konceptov a metodík odborných činností pre celoživotné vzdelávanie frekventantov predprimárneho vzdelávania a špeciálno-pedagogického vzdelávania na národnej a medzinárodnej úrovni (reprezentovanej </w:t>
      </w:r>
      <w:proofErr w:type="spellStart"/>
      <w:r w:rsidRPr="00880ED1">
        <w:rPr>
          <w:rFonts w:ascii="Times New Roman" w:hAnsi="Times New Roman"/>
          <w:sz w:val="24"/>
          <w:szCs w:val="24"/>
        </w:rPr>
        <w:t>Deafblind</w:t>
      </w:r>
      <w:proofErr w:type="spellEnd"/>
      <w:r w:rsidRPr="00880E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0ED1">
        <w:rPr>
          <w:rFonts w:ascii="Times New Roman" w:hAnsi="Times New Roman"/>
          <w:sz w:val="24"/>
          <w:szCs w:val="24"/>
        </w:rPr>
        <w:t>Internation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="00EF4F51">
        <w:rPr>
          <w:rFonts w:ascii="Times New Roman" w:hAnsi="Times New Roman"/>
          <w:sz w:val="24"/>
          <w:szCs w:val="24"/>
        </w:rPr>
        <w:t>,</w:t>
      </w:r>
    </w:p>
    <w:p w:rsidR="007E0173" w:rsidRPr="009D029A" w:rsidRDefault="00EF4F51" w:rsidP="004E45F1">
      <w:pPr>
        <w:pStyle w:val="Odsekzoznamu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koncepciu</w:t>
      </w:r>
      <w:r w:rsidR="007E0173">
        <w:rPr>
          <w:rFonts w:ascii="Times New Roman" w:hAnsi="Times New Roman"/>
          <w:sz w:val="24"/>
          <w:szCs w:val="24"/>
        </w:rPr>
        <w:t xml:space="preserve"> metodického materiálu</w:t>
      </w:r>
      <w:r w:rsidR="007E0173" w:rsidRPr="007E0173">
        <w:rPr>
          <w:rFonts w:ascii="Times New Roman" w:hAnsi="Times New Roman"/>
          <w:sz w:val="24"/>
          <w:szCs w:val="24"/>
        </w:rPr>
        <w:t xml:space="preserve"> </w:t>
      </w:r>
      <w:r w:rsidR="007E0173" w:rsidRPr="009D029A">
        <w:rPr>
          <w:rFonts w:ascii="Times New Roman" w:hAnsi="Times New Roman"/>
          <w:i/>
          <w:sz w:val="24"/>
          <w:szCs w:val="24"/>
        </w:rPr>
        <w:t>Na dvore i v lese</w:t>
      </w:r>
      <w:r w:rsidR="007E0173" w:rsidRPr="007E0173">
        <w:rPr>
          <w:rFonts w:ascii="Times New Roman" w:hAnsi="Times New Roman"/>
          <w:sz w:val="24"/>
          <w:szCs w:val="24"/>
        </w:rPr>
        <w:t xml:space="preserve"> (2003), </w:t>
      </w:r>
      <w:r w:rsidR="006A1B14">
        <w:rPr>
          <w:rFonts w:ascii="Times New Roman" w:hAnsi="Times New Roman"/>
          <w:sz w:val="24"/>
          <w:szCs w:val="24"/>
        </w:rPr>
        <w:t>projekt</w:t>
      </w:r>
      <w:r w:rsidR="009D029A">
        <w:rPr>
          <w:rFonts w:ascii="Times New Roman" w:hAnsi="Times New Roman"/>
          <w:sz w:val="24"/>
          <w:szCs w:val="24"/>
        </w:rPr>
        <w:t xml:space="preserve"> koncipovaný pod gesciou M. </w:t>
      </w:r>
      <w:proofErr w:type="spellStart"/>
      <w:r w:rsidR="009D029A">
        <w:rPr>
          <w:rFonts w:ascii="Times New Roman" w:hAnsi="Times New Roman"/>
          <w:sz w:val="24"/>
          <w:szCs w:val="24"/>
        </w:rPr>
        <w:t>Podhájeckej</w:t>
      </w:r>
      <w:proofErr w:type="spellEnd"/>
      <w:r w:rsidR="006A1B14">
        <w:rPr>
          <w:rFonts w:ascii="Times New Roman" w:hAnsi="Times New Roman"/>
          <w:sz w:val="24"/>
          <w:szCs w:val="24"/>
        </w:rPr>
        <w:t>,</w:t>
      </w:r>
      <w:r w:rsidR="009D029A">
        <w:rPr>
          <w:rFonts w:ascii="Times New Roman" w:hAnsi="Times New Roman"/>
          <w:sz w:val="24"/>
          <w:szCs w:val="24"/>
        </w:rPr>
        <w:t xml:space="preserve"> mladými tvorivými študent</w:t>
      </w:r>
      <w:r w:rsidR="007E0173" w:rsidRPr="007E0173">
        <w:rPr>
          <w:rFonts w:ascii="Times New Roman" w:hAnsi="Times New Roman"/>
          <w:sz w:val="24"/>
          <w:szCs w:val="24"/>
        </w:rPr>
        <w:t>mi</w:t>
      </w:r>
      <w:r w:rsidR="006A1B14">
        <w:rPr>
          <w:rFonts w:ascii="Times New Roman" w:hAnsi="Times New Roman"/>
          <w:sz w:val="24"/>
          <w:szCs w:val="24"/>
        </w:rPr>
        <w:t>,</w:t>
      </w:r>
      <w:r w:rsidR="007E0173" w:rsidRPr="007E0173">
        <w:rPr>
          <w:rFonts w:ascii="Times New Roman" w:hAnsi="Times New Roman"/>
          <w:sz w:val="24"/>
          <w:szCs w:val="24"/>
        </w:rPr>
        <w:t xml:space="preserve"> zameraného na integrovanú prípravu detí pre primárne vzdelávanie prostredníctvo</w:t>
      </w:r>
      <w:r w:rsidR="009D029A">
        <w:rPr>
          <w:rFonts w:ascii="Times New Roman" w:hAnsi="Times New Roman"/>
          <w:sz w:val="24"/>
          <w:szCs w:val="24"/>
        </w:rPr>
        <w:t>m rozprávkových príbehov (2003),</w:t>
      </w:r>
    </w:p>
    <w:p w:rsidR="008779E6" w:rsidRPr="00FE4CC9" w:rsidRDefault="00F55DB9" w:rsidP="004E45F1">
      <w:pPr>
        <w:pStyle w:val="Odsekzoznamu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cs-CZ" w:eastAsia="sk-SK"/>
        </w:rPr>
        <w:t>koncipovanie</w:t>
      </w:r>
      <w:proofErr w:type="spellEnd"/>
      <w:r>
        <w:rPr>
          <w:rFonts w:ascii="Times New Roman" w:hAnsi="Times New Roman"/>
          <w:sz w:val="24"/>
          <w:szCs w:val="24"/>
          <w:lang w:val="cs-CZ" w:eastAsia="sk-SK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cs-CZ" w:eastAsia="sk-SK"/>
        </w:rPr>
        <w:t>aplikovanie</w:t>
      </w:r>
      <w:proofErr w:type="spellEnd"/>
      <w:r w:rsidR="00FE4CC9" w:rsidRPr="00FE4CC9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FE4CC9" w:rsidRPr="00FE4CC9">
        <w:rPr>
          <w:rFonts w:ascii="Times New Roman" w:hAnsi="Times New Roman"/>
          <w:sz w:val="24"/>
          <w:szCs w:val="24"/>
          <w:lang w:val="cs-CZ" w:eastAsia="sk-SK"/>
        </w:rPr>
        <w:t>edukačných</w:t>
      </w:r>
      <w:proofErr w:type="spellEnd"/>
      <w:r w:rsidR="00FE4CC9" w:rsidRPr="00FE4CC9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FE4CC9" w:rsidRPr="00FE4CC9">
        <w:rPr>
          <w:rFonts w:ascii="Times New Roman" w:hAnsi="Times New Roman"/>
          <w:sz w:val="24"/>
          <w:szCs w:val="24"/>
          <w:lang w:val="cs-CZ" w:eastAsia="sk-SK"/>
        </w:rPr>
        <w:t>programov</w:t>
      </w:r>
      <w:proofErr w:type="spellEnd"/>
      <w:r w:rsidR="00FE4CC9" w:rsidRPr="00FE4CC9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FE4CC9" w:rsidRPr="00FE4CC9">
        <w:rPr>
          <w:rFonts w:ascii="Times New Roman" w:hAnsi="Times New Roman"/>
          <w:sz w:val="24"/>
          <w:szCs w:val="24"/>
          <w:lang w:val="cs-CZ" w:eastAsia="sk-SK"/>
        </w:rPr>
        <w:t>pre</w:t>
      </w:r>
      <w:proofErr w:type="spellEnd"/>
      <w:r w:rsidR="00FE4CC9" w:rsidRPr="00FE4CC9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FE4CC9" w:rsidRPr="00FE4CC9">
        <w:rPr>
          <w:rFonts w:ascii="Times New Roman" w:hAnsi="Times New Roman"/>
          <w:sz w:val="24"/>
          <w:szCs w:val="24"/>
          <w:lang w:val="cs-CZ" w:eastAsia="sk-SK"/>
        </w:rPr>
        <w:t>deti</w:t>
      </w:r>
      <w:proofErr w:type="spellEnd"/>
      <w:r w:rsidR="00FE4CC9" w:rsidRPr="00FE4CC9">
        <w:rPr>
          <w:rFonts w:ascii="Times New Roman" w:hAnsi="Times New Roman"/>
          <w:sz w:val="24"/>
          <w:szCs w:val="24"/>
          <w:lang w:val="cs-CZ" w:eastAsia="sk-SK"/>
        </w:rPr>
        <w:t xml:space="preserve"> s problémovým </w:t>
      </w:r>
      <w:proofErr w:type="spellStart"/>
      <w:r w:rsidR="00FE4CC9" w:rsidRPr="00FE4CC9">
        <w:rPr>
          <w:rFonts w:ascii="Times New Roman" w:hAnsi="Times New Roman"/>
          <w:sz w:val="24"/>
          <w:szCs w:val="24"/>
          <w:lang w:val="cs-CZ" w:eastAsia="sk-SK"/>
        </w:rPr>
        <w:t>správaním</w:t>
      </w:r>
      <w:proofErr w:type="spellEnd"/>
      <w:r w:rsidR="009D029A">
        <w:rPr>
          <w:rFonts w:ascii="Times New Roman" w:hAnsi="Times New Roman"/>
          <w:sz w:val="24"/>
          <w:szCs w:val="24"/>
          <w:lang w:val="cs-CZ" w:eastAsia="sk-SK"/>
        </w:rPr>
        <w:t xml:space="preserve"> (2013 – 2015).</w:t>
      </w:r>
    </w:p>
    <w:p w:rsidR="00116575" w:rsidRPr="00FE4CC9" w:rsidRDefault="00116575" w:rsidP="004E45F1">
      <w:pPr>
        <w:pStyle w:val="Odsekzoznamu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4CC9" w:rsidRDefault="008779E6" w:rsidP="00950D87">
      <w:pPr>
        <w:pStyle w:val="Odsekzoznamu"/>
        <w:spacing w:after="12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16575">
        <w:rPr>
          <w:rFonts w:ascii="Times New Roman" w:hAnsi="Times New Roman"/>
          <w:sz w:val="24"/>
          <w:szCs w:val="24"/>
        </w:rPr>
        <w:t>N</w:t>
      </w:r>
      <w:r w:rsidR="00965DBB" w:rsidRPr="00116575">
        <w:rPr>
          <w:rFonts w:ascii="Times New Roman" w:hAnsi="Times New Roman"/>
          <w:sz w:val="24"/>
          <w:szCs w:val="24"/>
        </w:rPr>
        <w:t xml:space="preserve">a Pedagogickej fakulte Prešovskej univerzity </w:t>
      </w:r>
      <w:r w:rsidRPr="00116575">
        <w:rPr>
          <w:rFonts w:ascii="Times New Roman" w:hAnsi="Times New Roman"/>
          <w:sz w:val="24"/>
          <w:szCs w:val="24"/>
        </w:rPr>
        <w:t xml:space="preserve">pod gesciou M. </w:t>
      </w:r>
      <w:proofErr w:type="spellStart"/>
      <w:r w:rsidRPr="00116575">
        <w:rPr>
          <w:rFonts w:ascii="Times New Roman" w:hAnsi="Times New Roman"/>
          <w:sz w:val="24"/>
          <w:szCs w:val="24"/>
        </w:rPr>
        <w:t>P</w:t>
      </w:r>
      <w:r w:rsidR="00F55DB9">
        <w:rPr>
          <w:rFonts w:ascii="Times New Roman" w:hAnsi="Times New Roman"/>
          <w:sz w:val="24"/>
          <w:szCs w:val="24"/>
        </w:rPr>
        <w:t>odhájeckej</w:t>
      </w:r>
      <w:proofErr w:type="spellEnd"/>
      <w:r w:rsidR="00F55DB9">
        <w:rPr>
          <w:rFonts w:ascii="Times New Roman" w:hAnsi="Times New Roman"/>
          <w:sz w:val="24"/>
          <w:szCs w:val="24"/>
        </w:rPr>
        <w:t xml:space="preserve"> pracuje tím ľudí zaujímajúcich sa</w:t>
      </w:r>
      <w:r w:rsidRPr="00116575">
        <w:rPr>
          <w:rFonts w:ascii="Times New Roman" w:hAnsi="Times New Roman"/>
          <w:sz w:val="24"/>
          <w:szCs w:val="24"/>
        </w:rPr>
        <w:t xml:space="preserve"> o nastolené </w:t>
      </w:r>
      <w:r w:rsidR="009D029A">
        <w:rPr>
          <w:rFonts w:ascii="Times New Roman" w:hAnsi="Times New Roman"/>
          <w:sz w:val="24"/>
          <w:szCs w:val="24"/>
        </w:rPr>
        <w:t xml:space="preserve">odborné a výskumné </w:t>
      </w:r>
      <w:r w:rsidRPr="00116575">
        <w:rPr>
          <w:rFonts w:ascii="Times New Roman" w:hAnsi="Times New Roman"/>
          <w:sz w:val="24"/>
          <w:szCs w:val="24"/>
        </w:rPr>
        <w:t>problematiky</w:t>
      </w:r>
      <w:r w:rsidR="00FE4CC9">
        <w:rPr>
          <w:rFonts w:ascii="Times New Roman" w:hAnsi="Times New Roman"/>
          <w:sz w:val="24"/>
          <w:szCs w:val="24"/>
        </w:rPr>
        <w:t>. Z</w:t>
      </w:r>
      <w:r w:rsidR="00965DBB" w:rsidRPr="00116575">
        <w:rPr>
          <w:rFonts w:ascii="Times New Roman" w:hAnsi="Times New Roman"/>
          <w:sz w:val="24"/>
          <w:szCs w:val="24"/>
        </w:rPr>
        <w:t> rad</w:t>
      </w:r>
      <w:r w:rsidRPr="00116575">
        <w:rPr>
          <w:rFonts w:ascii="Times New Roman" w:hAnsi="Times New Roman"/>
          <w:sz w:val="24"/>
          <w:szCs w:val="24"/>
        </w:rPr>
        <w:t xml:space="preserve">ov študentov a kolegov pracuje </w:t>
      </w:r>
      <w:proofErr w:type="spellStart"/>
      <w:r w:rsidRPr="00116575">
        <w:rPr>
          <w:rFonts w:ascii="Times New Roman" w:hAnsi="Times New Roman"/>
          <w:i/>
          <w:sz w:val="24"/>
          <w:szCs w:val="24"/>
        </w:rPr>
        <w:t>predprimárna</w:t>
      </w:r>
      <w:proofErr w:type="spellEnd"/>
      <w:r w:rsidR="00965DBB" w:rsidRPr="00116575">
        <w:rPr>
          <w:rFonts w:ascii="Times New Roman" w:hAnsi="Times New Roman"/>
          <w:i/>
          <w:sz w:val="24"/>
          <w:szCs w:val="24"/>
        </w:rPr>
        <w:t xml:space="preserve"> </w:t>
      </w:r>
      <w:r w:rsidRPr="00116575">
        <w:rPr>
          <w:rFonts w:ascii="Times New Roman" w:hAnsi="Times New Roman"/>
          <w:i/>
          <w:sz w:val="24"/>
          <w:szCs w:val="24"/>
        </w:rPr>
        <w:t>vedecká škola</w:t>
      </w:r>
      <w:r w:rsidR="00965DBB" w:rsidRPr="00116575">
        <w:rPr>
          <w:rFonts w:ascii="Times New Roman" w:hAnsi="Times New Roman"/>
          <w:b/>
          <w:sz w:val="24"/>
          <w:szCs w:val="24"/>
        </w:rPr>
        <w:t xml:space="preserve"> </w:t>
      </w:r>
      <w:r w:rsidR="00965DBB" w:rsidRPr="00116575">
        <w:rPr>
          <w:rFonts w:ascii="Times New Roman" w:hAnsi="Times New Roman"/>
          <w:sz w:val="24"/>
          <w:szCs w:val="24"/>
        </w:rPr>
        <w:t>v rámci odboru 1.1.5 predškolská a elementárna pedagogika</w:t>
      </w:r>
      <w:r w:rsidRPr="00116575">
        <w:rPr>
          <w:rFonts w:ascii="Times New Roman" w:hAnsi="Times New Roman"/>
          <w:sz w:val="24"/>
          <w:szCs w:val="24"/>
        </w:rPr>
        <w:t xml:space="preserve"> a </w:t>
      </w:r>
      <w:r w:rsidRPr="00116575">
        <w:rPr>
          <w:rFonts w:ascii="Times New Roman" w:hAnsi="Times New Roman"/>
          <w:i/>
          <w:sz w:val="24"/>
          <w:szCs w:val="24"/>
        </w:rPr>
        <w:t>vedecká škola pre de</w:t>
      </w:r>
      <w:r w:rsidR="00116575" w:rsidRPr="00116575">
        <w:rPr>
          <w:rFonts w:ascii="Times New Roman" w:hAnsi="Times New Roman"/>
          <w:i/>
          <w:sz w:val="24"/>
          <w:szCs w:val="24"/>
        </w:rPr>
        <w:t>tí</w:t>
      </w:r>
      <w:r w:rsidRPr="00116575">
        <w:rPr>
          <w:rFonts w:ascii="Times New Roman" w:hAnsi="Times New Roman"/>
          <w:i/>
          <w:sz w:val="24"/>
          <w:szCs w:val="24"/>
        </w:rPr>
        <w:t xml:space="preserve"> so špeciálnymi výchovno-vzdelávacími potrebami</w:t>
      </w:r>
      <w:r w:rsidR="00FE4CC9">
        <w:rPr>
          <w:rFonts w:ascii="Times New Roman" w:hAnsi="Times New Roman"/>
          <w:i/>
          <w:sz w:val="24"/>
          <w:szCs w:val="24"/>
        </w:rPr>
        <w:t>.</w:t>
      </w:r>
      <w:r w:rsidR="00FE4CC9" w:rsidRPr="00FE4CC9">
        <w:rPr>
          <w:rFonts w:ascii="Times New Roman" w:hAnsi="Times New Roman"/>
          <w:sz w:val="24"/>
          <w:szCs w:val="24"/>
        </w:rPr>
        <w:t xml:space="preserve"> </w:t>
      </w:r>
      <w:r w:rsidR="00FE4CC9">
        <w:rPr>
          <w:rFonts w:ascii="Times New Roman" w:hAnsi="Times New Roman"/>
          <w:sz w:val="24"/>
          <w:szCs w:val="24"/>
        </w:rPr>
        <w:t>Jej členmi sú študenti 1 a 2 stupňa štúdia, doktorandi (domáci a zahraniční), tvoriví pracovníci fakulty, externí pracovníci z participujúcich univerzít, fakúl</w:t>
      </w:r>
      <w:r w:rsidR="00F55DB9">
        <w:rPr>
          <w:rFonts w:ascii="Times New Roman" w:hAnsi="Times New Roman"/>
          <w:sz w:val="24"/>
          <w:szCs w:val="24"/>
        </w:rPr>
        <w:t>t, materských škôl a organizácií</w:t>
      </w:r>
      <w:r w:rsidR="00FE4CC9">
        <w:rPr>
          <w:rFonts w:ascii="Times New Roman" w:hAnsi="Times New Roman"/>
          <w:sz w:val="24"/>
          <w:szCs w:val="24"/>
        </w:rPr>
        <w:t>, inštitúcií v zahraničí (Poľsko, Bulharsko, Česko, Ukrajina, Rusko, USA) a na Slovensku – Štátny pedagogický ústav, Metodicko-pedagogické centrum, Štátna školská inšpekcia a fakulty pedagogického zamerania.</w:t>
      </w:r>
    </w:p>
    <w:p w:rsidR="003E3A0E" w:rsidRDefault="003E3A0E" w:rsidP="004E45F1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16575" w:rsidRPr="00116575" w:rsidRDefault="00116575" w:rsidP="00950D87">
      <w:pPr>
        <w:spacing w:after="12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16575">
        <w:rPr>
          <w:rFonts w:ascii="Times New Roman" w:hAnsi="Times New Roman"/>
          <w:sz w:val="24"/>
          <w:szCs w:val="24"/>
        </w:rPr>
        <w:t xml:space="preserve">Vlastnú vedeckú školu doc. PhDr. Márie </w:t>
      </w:r>
      <w:proofErr w:type="spellStart"/>
      <w:r w:rsidRPr="00116575">
        <w:rPr>
          <w:rFonts w:ascii="Times New Roman" w:hAnsi="Times New Roman"/>
          <w:sz w:val="24"/>
          <w:szCs w:val="24"/>
        </w:rPr>
        <w:t>Podhájeckej</w:t>
      </w:r>
      <w:proofErr w:type="spellEnd"/>
      <w:r w:rsidRPr="00116575">
        <w:rPr>
          <w:rFonts w:ascii="Times New Roman" w:hAnsi="Times New Roman"/>
          <w:sz w:val="24"/>
          <w:szCs w:val="24"/>
        </w:rPr>
        <w:t>, CSc., možno dokladovať v týchto oblastiach:</w:t>
      </w:r>
    </w:p>
    <w:p w:rsidR="00116575" w:rsidRPr="00116575" w:rsidRDefault="004E45F1" w:rsidP="004E45F1">
      <w:pPr>
        <w:pStyle w:val="Odsekzoznamu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="00116575" w:rsidRPr="00116575">
        <w:rPr>
          <w:rFonts w:ascii="Times New Roman" w:hAnsi="Times New Roman"/>
          <w:sz w:val="24"/>
          <w:szCs w:val="24"/>
        </w:rPr>
        <w:t>Vedenie tímových vedeckovýskumných projektov.</w:t>
      </w:r>
    </w:p>
    <w:p w:rsidR="00116575" w:rsidRPr="00116575" w:rsidRDefault="00FE4CC9" w:rsidP="004E45F1">
      <w:pPr>
        <w:pStyle w:val="Odsekzoznamu"/>
        <w:spacing w:after="120" w:line="240" w:lineRule="auto"/>
        <w:ind w:left="1416" w:hanging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Vedenie študentov a</w:t>
      </w:r>
      <w:r w:rsidR="00116575" w:rsidRPr="00116575">
        <w:rPr>
          <w:rFonts w:ascii="Times New Roman" w:hAnsi="Times New Roman"/>
          <w:sz w:val="24"/>
          <w:szCs w:val="24"/>
        </w:rPr>
        <w:t xml:space="preserve"> tvorivých pracovníkov v rámci </w:t>
      </w:r>
      <w:proofErr w:type="spellStart"/>
      <w:r w:rsidR="00116575" w:rsidRPr="00116575">
        <w:rPr>
          <w:rFonts w:ascii="Times New Roman" w:hAnsi="Times New Roman"/>
          <w:sz w:val="24"/>
          <w:szCs w:val="24"/>
        </w:rPr>
        <w:t>graduálneho</w:t>
      </w:r>
      <w:proofErr w:type="spellEnd"/>
      <w:r w:rsidR="00116575" w:rsidRPr="00116575">
        <w:rPr>
          <w:rFonts w:ascii="Times New Roman" w:hAnsi="Times New Roman"/>
          <w:sz w:val="24"/>
          <w:szCs w:val="24"/>
        </w:rPr>
        <w:t xml:space="preserve"> a postgraduálneho (rigorózneho, doktorandského) štúdia a v rámci spolupráce na vedeckovýskumných projektoch a publikačných aktivitách.</w:t>
      </w:r>
    </w:p>
    <w:p w:rsidR="00116575" w:rsidRPr="00116575" w:rsidRDefault="00116575" w:rsidP="004E45F1">
      <w:pPr>
        <w:pStyle w:val="Odsekzoznamu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16575">
        <w:rPr>
          <w:rFonts w:ascii="Times New Roman" w:hAnsi="Times New Roman"/>
          <w:sz w:val="24"/>
          <w:szCs w:val="24"/>
        </w:rPr>
        <w:t>3.</w:t>
      </w:r>
      <w:r w:rsidRPr="00116575">
        <w:rPr>
          <w:rFonts w:ascii="Times New Roman" w:hAnsi="Times New Roman"/>
          <w:sz w:val="24"/>
          <w:szCs w:val="24"/>
        </w:rPr>
        <w:tab/>
        <w:t>Podporovanie vedeckovýskumných aktivít členov vedeckej školy.</w:t>
      </w:r>
    </w:p>
    <w:p w:rsidR="00116575" w:rsidRPr="00DB78FF" w:rsidRDefault="00116575" w:rsidP="004E45F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2CC" w:rsidRPr="00BF0307" w:rsidRDefault="008542CC" w:rsidP="004E45F1">
      <w:pPr>
        <w:pStyle w:val="Odsekzoznamu"/>
        <w:numPr>
          <w:ilvl w:val="0"/>
          <w:numId w:val="2"/>
        </w:num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BF0307">
        <w:rPr>
          <w:rFonts w:ascii="Times New Roman" w:hAnsi="Times New Roman"/>
          <w:b/>
          <w:sz w:val="24"/>
          <w:szCs w:val="24"/>
        </w:rPr>
        <w:t>Vedenie tímových vedeckovýskumných projektov</w:t>
      </w:r>
      <w:r w:rsidR="00DB78FF">
        <w:rPr>
          <w:rFonts w:ascii="Times New Roman" w:hAnsi="Times New Roman"/>
          <w:b/>
          <w:sz w:val="24"/>
          <w:szCs w:val="24"/>
        </w:rPr>
        <w:t xml:space="preserve"> v kontexte hore</w:t>
      </w:r>
      <w:r w:rsidR="00245E58">
        <w:rPr>
          <w:rFonts w:ascii="Times New Roman" w:hAnsi="Times New Roman"/>
          <w:b/>
          <w:sz w:val="24"/>
          <w:szCs w:val="24"/>
        </w:rPr>
        <w:t xml:space="preserve"> </w:t>
      </w:r>
      <w:r w:rsidR="00DB78FF">
        <w:rPr>
          <w:rFonts w:ascii="Times New Roman" w:hAnsi="Times New Roman"/>
          <w:b/>
          <w:sz w:val="24"/>
          <w:szCs w:val="24"/>
        </w:rPr>
        <w:t>uvedených fáz</w:t>
      </w:r>
    </w:p>
    <w:p w:rsidR="008542CC" w:rsidRPr="00BF0307" w:rsidRDefault="008542CC" w:rsidP="004E45F1">
      <w:pPr>
        <w:pStyle w:val="Odsekzoznamu"/>
        <w:spacing w:after="12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42CC" w:rsidRDefault="008542CC" w:rsidP="004E45F1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cs-CZ" w:eastAsia="sk-SK"/>
        </w:rPr>
      </w:pPr>
      <w:proofErr w:type="spellStart"/>
      <w:r w:rsidRPr="009E3106">
        <w:rPr>
          <w:rFonts w:ascii="Times New Roman" w:hAnsi="Times New Roman"/>
          <w:b/>
          <w:sz w:val="24"/>
          <w:szCs w:val="24"/>
          <w:lang w:val="cs-CZ" w:eastAsia="sk-SK"/>
        </w:rPr>
        <w:t>Inštitucionálne</w:t>
      </w:r>
      <w:proofErr w:type="spellEnd"/>
    </w:p>
    <w:p w:rsidR="00DB78FF" w:rsidRDefault="00DB78FF" w:rsidP="00785396">
      <w:pPr>
        <w:spacing w:after="120" w:line="240" w:lineRule="auto"/>
        <w:ind w:left="1380" w:hanging="1380"/>
        <w:jc w:val="both"/>
        <w:rPr>
          <w:rFonts w:ascii="Times New Roman" w:hAnsi="Times New Roman"/>
          <w:sz w:val="24"/>
          <w:szCs w:val="24"/>
          <w:lang w:val="cs-CZ" w:eastAsia="sk-SK"/>
        </w:rPr>
      </w:pPr>
      <w:r>
        <w:rPr>
          <w:rFonts w:ascii="Times New Roman" w:hAnsi="Times New Roman"/>
          <w:sz w:val="24"/>
          <w:szCs w:val="24"/>
          <w:lang w:val="cs-CZ" w:eastAsia="sk-SK"/>
        </w:rPr>
        <w:t>1998 – 2000</w:t>
      </w:r>
      <w:r>
        <w:rPr>
          <w:rFonts w:ascii="Times New Roman" w:hAnsi="Times New Roman"/>
          <w:sz w:val="24"/>
          <w:szCs w:val="24"/>
          <w:lang w:val="cs-CZ" w:eastAsia="sk-SK"/>
        </w:rPr>
        <w:tab/>
      </w:r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International Project </w:t>
      </w:r>
      <w:proofErr w:type="spellStart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>Defblind</w:t>
      </w:r>
      <w:proofErr w:type="spellEnd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>child</w:t>
      </w:r>
      <w:proofErr w:type="spellEnd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. </w:t>
      </w:r>
      <w:proofErr w:type="spellStart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>Hilton</w:t>
      </w:r>
      <w:proofErr w:type="spellEnd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>/</w:t>
      </w:r>
      <w:proofErr w:type="spellStart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>Perkins</w:t>
      </w:r>
      <w:proofErr w:type="spellEnd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 Program </w:t>
      </w:r>
      <w:proofErr w:type="spellStart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>at</w:t>
      </w:r>
      <w:proofErr w:type="spellEnd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>Perkins</w:t>
      </w:r>
      <w:proofErr w:type="spellEnd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>School</w:t>
      </w:r>
      <w:proofErr w:type="spellEnd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>for</w:t>
      </w:r>
      <w:proofErr w:type="spellEnd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>the</w:t>
      </w:r>
      <w:proofErr w:type="spellEnd"/>
      <w:r w:rsidR="009D029A"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 Blind</w:t>
      </w:r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 xml:space="preserve">. Hluchoslepé </w:t>
      </w:r>
      <w:proofErr w:type="spellStart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>dieťa</w:t>
      </w:r>
      <w:proofErr w:type="spellEnd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 xml:space="preserve">. </w:t>
      </w:r>
      <w:proofErr w:type="spellStart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>Komunikácia</w:t>
      </w:r>
      <w:proofErr w:type="spellEnd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>medzi</w:t>
      </w:r>
      <w:proofErr w:type="spellEnd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>učiteľmi</w:t>
      </w:r>
      <w:proofErr w:type="spellEnd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 xml:space="preserve">, </w:t>
      </w:r>
      <w:proofErr w:type="spellStart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>rodičmi</w:t>
      </w:r>
      <w:proofErr w:type="spellEnd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 xml:space="preserve"> a </w:t>
      </w:r>
      <w:proofErr w:type="spellStart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>súrodencami</w:t>
      </w:r>
      <w:proofErr w:type="spellEnd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 xml:space="preserve"> hluchoslepého </w:t>
      </w:r>
      <w:proofErr w:type="spellStart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>dieťať</w:t>
      </w:r>
      <w:r w:rsidR="00DF279B">
        <w:rPr>
          <w:rFonts w:ascii="Times New Roman" w:hAnsi="Times New Roman"/>
          <w:sz w:val="24"/>
          <w:szCs w:val="24"/>
          <w:lang w:val="cs-CZ" w:eastAsia="sk-SK"/>
        </w:rPr>
        <w:t>a</w:t>
      </w:r>
      <w:proofErr w:type="spellEnd"/>
      <w:r w:rsidR="00DF279B">
        <w:rPr>
          <w:rFonts w:ascii="Times New Roman" w:hAnsi="Times New Roman"/>
          <w:sz w:val="24"/>
          <w:szCs w:val="24"/>
          <w:lang w:val="cs-CZ" w:eastAsia="sk-SK"/>
        </w:rPr>
        <w:t xml:space="preserve">. </w:t>
      </w:r>
      <w:proofErr w:type="spellStart"/>
      <w:r w:rsidR="00DF279B">
        <w:rPr>
          <w:rFonts w:ascii="Times New Roman" w:hAnsi="Times New Roman"/>
          <w:sz w:val="24"/>
          <w:szCs w:val="24"/>
          <w:lang w:val="cs-CZ" w:eastAsia="sk-SK"/>
        </w:rPr>
        <w:t>Medzinárodný</w:t>
      </w:r>
      <w:proofErr w:type="spellEnd"/>
      <w:r w:rsidR="00DF279B">
        <w:rPr>
          <w:rFonts w:ascii="Times New Roman" w:hAnsi="Times New Roman"/>
          <w:sz w:val="24"/>
          <w:szCs w:val="24"/>
          <w:lang w:val="cs-CZ" w:eastAsia="sk-SK"/>
        </w:rPr>
        <w:t xml:space="preserve"> projekt. Program</w:t>
      </w:r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>Hilton</w:t>
      </w:r>
      <w:proofErr w:type="spellEnd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>/</w:t>
      </w:r>
      <w:proofErr w:type="spellStart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>Perkins</w:t>
      </w:r>
      <w:proofErr w:type="spellEnd"/>
      <w:r w:rsidR="009D029A" w:rsidRPr="00BF0307">
        <w:rPr>
          <w:rFonts w:ascii="Times New Roman" w:hAnsi="Times New Roman"/>
          <w:sz w:val="24"/>
          <w:szCs w:val="24"/>
          <w:lang w:val="cs-CZ" w:eastAsia="sk-SK"/>
        </w:rPr>
        <w:t xml:space="preserve">, USA. </w:t>
      </w:r>
    </w:p>
    <w:p w:rsidR="00DB78FF" w:rsidRDefault="003E3A0E" w:rsidP="004E45F1">
      <w:pPr>
        <w:spacing w:after="120" w:line="240" w:lineRule="auto"/>
        <w:ind w:left="1380"/>
        <w:jc w:val="both"/>
        <w:rPr>
          <w:rFonts w:ascii="Times New Roman" w:hAnsi="Times New Roman"/>
          <w:sz w:val="24"/>
          <w:szCs w:val="24"/>
          <w:lang w:val="cs-CZ" w:eastAsia="sk-SK"/>
        </w:rPr>
      </w:pPr>
      <w:r w:rsidRPr="004E45F1">
        <w:rPr>
          <w:rFonts w:ascii="Times New Roman" w:hAnsi="Times New Roman"/>
          <w:i/>
          <w:sz w:val="24"/>
          <w:szCs w:val="24"/>
          <w:lang w:val="cs-CZ" w:eastAsia="sk-SK"/>
        </w:rPr>
        <w:t>Výstup:</w:t>
      </w:r>
      <w:r>
        <w:rPr>
          <w:rFonts w:ascii="Times New Roman" w:hAnsi="Times New Roman"/>
          <w:sz w:val="24"/>
          <w:szCs w:val="24"/>
          <w:lang w:val="cs-CZ" w:eastAsia="sk-SK"/>
        </w:rPr>
        <w:t xml:space="preserve"> k</w:t>
      </w:r>
      <w:r w:rsidR="00DB78FF" w:rsidRPr="003E3A0E">
        <w:rPr>
          <w:rFonts w:ascii="Times New Roman" w:hAnsi="Times New Roman"/>
          <w:sz w:val="24"/>
          <w:szCs w:val="24"/>
          <w:lang w:val="cs-CZ" w:eastAsia="sk-SK"/>
        </w:rPr>
        <w:t>niha</w:t>
      </w:r>
      <w:r w:rsidR="00DB78FF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DB78FF" w:rsidRPr="00FE4CC9">
        <w:rPr>
          <w:rFonts w:ascii="Times New Roman" w:hAnsi="Times New Roman"/>
          <w:i/>
          <w:sz w:val="24"/>
          <w:szCs w:val="24"/>
          <w:lang w:val="cs-CZ" w:eastAsia="sk-SK"/>
        </w:rPr>
        <w:t>Dievča</w:t>
      </w:r>
      <w:proofErr w:type="spellEnd"/>
      <w:r w:rsidR="00DB78FF" w:rsidRPr="00FE4CC9">
        <w:rPr>
          <w:rFonts w:ascii="Times New Roman" w:hAnsi="Times New Roman"/>
          <w:i/>
          <w:sz w:val="24"/>
          <w:szCs w:val="24"/>
          <w:lang w:val="cs-CZ" w:eastAsia="sk-SK"/>
        </w:rPr>
        <w:t xml:space="preserve">, </w:t>
      </w:r>
      <w:proofErr w:type="spellStart"/>
      <w:r w:rsidR="00DB78FF" w:rsidRPr="00FE4CC9">
        <w:rPr>
          <w:rFonts w:ascii="Times New Roman" w:hAnsi="Times New Roman"/>
          <w:i/>
          <w:sz w:val="24"/>
          <w:szCs w:val="24"/>
          <w:lang w:val="cs-CZ" w:eastAsia="sk-SK"/>
        </w:rPr>
        <w:t>ktoré</w:t>
      </w:r>
      <w:proofErr w:type="spellEnd"/>
      <w:r w:rsidR="00DB78FF" w:rsidRPr="00FE4CC9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="00DB78FF" w:rsidRPr="00FE4CC9">
        <w:rPr>
          <w:rFonts w:ascii="Times New Roman" w:hAnsi="Times New Roman"/>
          <w:i/>
          <w:sz w:val="24"/>
          <w:szCs w:val="24"/>
          <w:lang w:val="cs-CZ" w:eastAsia="sk-SK"/>
        </w:rPr>
        <w:t>videlo</w:t>
      </w:r>
      <w:proofErr w:type="spellEnd"/>
      <w:r w:rsidR="00DB78FF" w:rsidRPr="00FE4CC9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="00DB78FF" w:rsidRPr="00FE4CC9">
        <w:rPr>
          <w:rFonts w:ascii="Times New Roman" w:hAnsi="Times New Roman"/>
          <w:i/>
          <w:sz w:val="24"/>
          <w:szCs w:val="24"/>
          <w:lang w:val="cs-CZ" w:eastAsia="sk-SK"/>
        </w:rPr>
        <w:t>dotykom</w:t>
      </w:r>
      <w:proofErr w:type="spellEnd"/>
      <w:r w:rsidR="00DB78FF" w:rsidRPr="00FE4CC9">
        <w:rPr>
          <w:rFonts w:ascii="Times New Roman" w:hAnsi="Times New Roman"/>
          <w:i/>
          <w:sz w:val="24"/>
          <w:szCs w:val="24"/>
          <w:lang w:val="cs-CZ" w:eastAsia="sk-SK"/>
        </w:rPr>
        <w:t xml:space="preserve"> a </w:t>
      </w:r>
      <w:proofErr w:type="spellStart"/>
      <w:r w:rsidR="00DB78FF" w:rsidRPr="00FE4CC9">
        <w:rPr>
          <w:rFonts w:ascii="Times New Roman" w:hAnsi="Times New Roman"/>
          <w:i/>
          <w:sz w:val="24"/>
          <w:szCs w:val="24"/>
          <w:lang w:val="cs-CZ" w:eastAsia="sk-SK"/>
        </w:rPr>
        <w:t>počulo</w:t>
      </w:r>
      <w:proofErr w:type="spellEnd"/>
      <w:r w:rsidR="00DB78FF" w:rsidRPr="00FE4CC9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="00DB78FF" w:rsidRPr="00FE4CC9">
        <w:rPr>
          <w:rFonts w:ascii="Times New Roman" w:hAnsi="Times New Roman"/>
          <w:i/>
          <w:sz w:val="24"/>
          <w:szCs w:val="24"/>
          <w:lang w:val="cs-CZ" w:eastAsia="sk-SK"/>
        </w:rPr>
        <w:t>srdcom</w:t>
      </w:r>
      <w:proofErr w:type="spellEnd"/>
      <w:r w:rsidR="00DB78FF">
        <w:rPr>
          <w:rFonts w:ascii="Times New Roman" w:hAnsi="Times New Roman"/>
          <w:sz w:val="24"/>
          <w:szCs w:val="24"/>
          <w:lang w:val="cs-CZ" w:eastAsia="sk-SK"/>
        </w:rPr>
        <w:t xml:space="preserve"> (2000)</w:t>
      </w:r>
      <w:r>
        <w:rPr>
          <w:rFonts w:ascii="Times New Roman" w:hAnsi="Times New Roman"/>
          <w:sz w:val="24"/>
          <w:szCs w:val="24"/>
          <w:lang w:val="cs-CZ" w:eastAsia="sk-SK"/>
        </w:rPr>
        <w:t>.</w:t>
      </w:r>
    </w:p>
    <w:p w:rsidR="009D029A" w:rsidRPr="00BF0307" w:rsidRDefault="009D029A" w:rsidP="004E45F1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:rsidR="009D029A" w:rsidRPr="00BF0307" w:rsidRDefault="009D029A" w:rsidP="004E45F1">
      <w:pPr>
        <w:spacing w:after="120" w:line="240" w:lineRule="auto"/>
        <w:ind w:left="1410" w:hanging="1410"/>
        <w:jc w:val="both"/>
        <w:rPr>
          <w:rFonts w:ascii="Times New Roman" w:hAnsi="Times New Roman"/>
          <w:sz w:val="24"/>
          <w:szCs w:val="24"/>
          <w:lang w:val="cs-CZ" w:eastAsia="sk-SK"/>
        </w:rPr>
      </w:pPr>
      <w:r w:rsidRPr="00BF0307">
        <w:rPr>
          <w:rFonts w:ascii="Times New Roman" w:hAnsi="Times New Roman"/>
          <w:sz w:val="24"/>
          <w:szCs w:val="24"/>
          <w:lang w:val="cs-CZ" w:eastAsia="sk-SK"/>
        </w:rPr>
        <w:t>2001 – 2002</w:t>
      </w:r>
      <w:r w:rsidRPr="00BF0307">
        <w:rPr>
          <w:rFonts w:ascii="Times New Roman" w:hAnsi="Times New Roman"/>
          <w:sz w:val="24"/>
          <w:szCs w:val="24"/>
          <w:lang w:val="cs-CZ" w:eastAsia="sk-SK"/>
        </w:rPr>
        <w:tab/>
      </w:r>
      <w:r w:rsidRPr="00BF0307">
        <w:rPr>
          <w:rFonts w:ascii="Times New Roman" w:hAnsi="Times New Roman"/>
          <w:sz w:val="24"/>
          <w:szCs w:val="24"/>
          <w:lang w:val="cs-CZ" w:eastAsia="sk-SK"/>
        </w:rPr>
        <w:tab/>
      </w:r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International Project </w:t>
      </w:r>
      <w:proofErr w:type="spellStart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>Defblind</w:t>
      </w:r>
      <w:proofErr w:type="spellEnd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>child</w:t>
      </w:r>
      <w:proofErr w:type="spellEnd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. </w:t>
      </w:r>
      <w:proofErr w:type="spellStart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>Hilton</w:t>
      </w:r>
      <w:proofErr w:type="spellEnd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>/</w:t>
      </w:r>
      <w:proofErr w:type="spellStart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>Perkins</w:t>
      </w:r>
      <w:proofErr w:type="spellEnd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 Program </w:t>
      </w:r>
      <w:proofErr w:type="spellStart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>at</w:t>
      </w:r>
      <w:proofErr w:type="spellEnd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>Perkins</w:t>
      </w:r>
      <w:proofErr w:type="spellEnd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>School</w:t>
      </w:r>
      <w:proofErr w:type="spellEnd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>for</w:t>
      </w:r>
      <w:proofErr w:type="spellEnd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>the</w:t>
      </w:r>
      <w:proofErr w:type="spellEnd"/>
      <w:r w:rsidRPr="00BF0307">
        <w:rPr>
          <w:rFonts w:ascii="Times New Roman" w:hAnsi="Times New Roman"/>
          <w:i/>
          <w:sz w:val="24"/>
          <w:szCs w:val="24"/>
          <w:lang w:val="cs-CZ" w:eastAsia="sk-SK"/>
        </w:rPr>
        <w:t xml:space="preserve"> Blind</w:t>
      </w:r>
      <w:r w:rsidRPr="00BF0307">
        <w:rPr>
          <w:rFonts w:ascii="Times New Roman" w:hAnsi="Times New Roman"/>
          <w:sz w:val="24"/>
          <w:szCs w:val="24"/>
          <w:lang w:val="cs-CZ" w:eastAsia="sk-SK"/>
        </w:rPr>
        <w:t xml:space="preserve">. Rodina a hluchoslepé </w:t>
      </w:r>
      <w:proofErr w:type="spellStart"/>
      <w:r w:rsidRPr="00BF0307">
        <w:rPr>
          <w:rFonts w:ascii="Times New Roman" w:hAnsi="Times New Roman"/>
          <w:sz w:val="24"/>
          <w:szCs w:val="24"/>
          <w:lang w:val="cs-CZ" w:eastAsia="sk-SK"/>
        </w:rPr>
        <w:t>dieťa</w:t>
      </w:r>
      <w:proofErr w:type="spellEnd"/>
      <w:r w:rsidRPr="00BF0307">
        <w:rPr>
          <w:rFonts w:ascii="Times New Roman" w:hAnsi="Times New Roman"/>
          <w:sz w:val="24"/>
          <w:szCs w:val="24"/>
          <w:lang w:val="cs-CZ" w:eastAsia="sk-SK"/>
        </w:rPr>
        <w:t xml:space="preserve">. </w:t>
      </w:r>
      <w:proofErr w:type="spellStart"/>
      <w:r w:rsidRPr="00BF0307">
        <w:rPr>
          <w:rFonts w:ascii="Times New Roman" w:hAnsi="Times New Roman"/>
          <w:sz w:val="24"/>
          <w:szCs w:val="24"/>
          <w:lang w:val="cs-CZ" w:eastAsia="sk-SK"/>
        </w:rPr>
        <w:t>Medzinárodný</w:t>
      </w:r>
      <w:proofErr w:type="spellEnd"/>
      <w:r w:rsidRPr="00BF0307">
        <w:rPr>
          <w:rFonts w:ascii="Times New Roman" w:hAnsi="Times New Roman"/>
          <w:sz w:val="24"/>
          <w:szCs w:val="24"/>
          <w:lang w:val="cs-CZ" w:eastAsia="sk-SK"/>
        </w:rPr>
        <w:t xml:space="preserve"> projekt. Program </w:t>
      </w:r>
      <w:proofErr w:type="spellStart"/>
      <w:r w:rsidRPr="00BF0307">
        <w:rPr>
          <w:rFonts w:ascii="Times New Roman" w:hAnsi="Times New Roman"/>
          <w:sz w:val="24"/>
          <w:szCs w:val="24"/>
          <w:lang w:val="cs-CZ" w:eastAsia="sk-SK"/>
        </w:rPr>
        <w:t>Hilton</w:t>
      </w:r>
      <w:proofErr w:type="spellEnd"/>
      <w:r w:rsidRPr="00BF0307">
        <w:rPr>
          <w:rFonts w:ascii="Times New Roman" w:hAnsi="Times New Roman"/>
          <w:sz w:val="24"/>
          <w:szCs w:val="24"/>
          <w:lang w:val="cs-CZ" w:eastAsia="sk-SK"/>
        </w:rPr>
        <w:t>/</w:t>
      </w:r>
      <w:proofErr w:type="spellStart"/>
      <w:r w:rsidRPr="00BF0307">
        <w:rPr>
          <w:rFonts w:ascii="Times New Roman" w:hAnsi="Times New Roman"/>
          <w:sz w:val="24"/>
          <w:szCs w:val="24"/>
          <w:lang w:val="cs-CZ" w:eastAsia="sk-SK"/>
        </w:rPr>
        <w:t>Perkins</w:t>
      </w:r>
      <w:proofErr w:type="spellEnd"/>
      <w:r w:rsidRPr="00BF0307">
        <w:rPr>
          <w:rFonts w:ascii="Times New Roman" w:hAnsi="Times New Roman"/>
          <w:sz w:val="24"/>
          <w:szCs w:val="24"/>
          <w:lang w:val="cs-CZ" w:eastAsia="sk-SK"/>
        </w:rPr>
        <w:t xml:space="preserve">, USA. </w:t>
      </w:r>
    </w:p>
    <w:p w:rsidR="009D029A" w:rsidRPr="009E3106" w:rsidRDefault="009D029A" w:rsidP="004E45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cs-CZ" w:eastAsia="sk-SK"/>
        </w:rPr>
      </w:pPr>
    </w:p>
    <w:p w:rsidR="008542CC" w:rsidRPr="009E3106" w:rsidRDefault="008542CC" w:rsidP="004E45F1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cs-CZ" w:eastAsia="sk-SK"/>
        </w:rPr>
      </w:pPr>
      <w:r w:rsidRPr="009E3106">
        <w:rPr>
          <w:rFonts w:ascii="Times New Roman" w:hAnsi="Times New Roman"/>
          <w:sz w:val="24"/>
          <w:szCs w:val="24"/>
          <w:lang w:val="cs-CZ" w:eastAsia="sk-SK"/>
        </w:rPr>
        <w:t>2002 – 2004</w:t>
      </w:r>
      <w:r w:rsidRPr="009E3106">
        <w:rPr>
          <w:rFonts w:ascii="Times New Roman" w:hAnsi="Times New Roman"/>
          <w:sz w:val="24"/>
          <w:szCs w:val="24"/>
          <w:lang w:val="cs-CZ" w:eastAsia="sk-SK"/>
        </w:rPr>
        <w:tab/>
      </w:r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Rozvoj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komunikačných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a 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pracovných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aktivít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hluchoslepých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detí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.</w:t>
      </w:r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</w:p>
    <w:p w:rsidR="00DB78FF" w:rsidRDefault="008542CC" w:rsidP="004E45F1">
      <w:pPr>
        <w:spacing w:after="120" w:line="240" w:lineRule="auto"/>
        <w:ind w:left="1380"/>
        <w:jc w:val="both"/>
        <w:rPr>
          <w:rFonts w:ascii="Times New Roman" w:hAnsi="Times New Roman"/>
          <w:sz w:val="24"/>
          <w:szCs w:val="24"/>
          <w:lang w:val="cs-CZ" w:eastAsia="sk-SK"/>
        </w:rPr>
      </w:pPr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Model </w:t>
      </w:r>
      <w:proofErr w:type="spellStart"/>
      <w:r w:rsidRPr="009E3106">
        <w:rPr>
          <w:rFonts w:ascii="Times New Roman" w:hAnsi="Times New Roman"/>
          <w:sz w:val="24"/>
          <w:szCs w:val="24"/>
          <w:lang w:val="cs-CZ" w:eastAsia="sk-SK"/>
        </w:rPr>
        <w:t>integrácie</w:t>
      </w:r>
      <w:proofErr w:type="spellEnd"/>
      <w:r w:rsidRPr="009E3106">
        <w:rPr>
          <w:rFonts w:ascii="Times New Roman" w:hAnsi="Times New Roman"/>
          <w:b/>
          <w:sz w:val="24"/>
          <w:szCs w:val="24"/>
          <w:lang w:val="cs-CZ" w:eastAsia="sk-SK"/>
        </w:rPr>
        <w:t>.</w:t>
      </w:r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 Prešovská univerzita v </w:t>
      </w:r>
      <w:proofErr w:type="gramStart"/>
      <w:r w:rsidRPr="009E3106">
        <w:rPr>
          <w:rFonts w:ascii="Times New Roman" w:hAnsi="Times New Roman"/>
          <w:sz w:val="24"/>
          <w:szCs w:val="24"/>
          <w:lang w:val="cs-CZ" w:eastAsia="sk-SK"/>
        </w:rPr>
        <w:t>Prešove</w:t>
      </w:r>
      <w:proofErr w:type="gramEnd"/>
      <w:r w:rsidRPr="009E3106">
        <w:rPr>
          <w:rFonts w:ascii="Times New Roman" w:hAnsi="Times New Roman"/>
          <w:sz w:val="24"/>
          <w:szCs w:val="24"/>
          <w:lang w:val="cs-CZ" w:eastAsia="sk-SK"/>
        </w:rPr>
        <w:t>, Pedagogick</w:t>
      </w:r>
      <w:r w:rsidR="003E3A0E">
        <w:rPr>
          <w:rFonts w:ascii="Times New Roman" w:hAnsi="Times New Roman"/>
          <w:sz w:val="24"/>
          <w:szCs w:val="24"/>
          <w:lang w:val="cs-CZ" w:eastAsia="sk-SK"/>
        </w:rPr>
        <w:t>á fakulta.</w:t>
      </w:r>
      <w:r w:rsidRPr="009E3106">
        <w:rPr>
          <w:rFonts w:ascii="Times New Roman" w:hAnsi="Times New Roman"/>
          <w:b/>
          <w:sz w:val="24"/>
          <w:szCs w:val="24"/>
          <w:lang w:val="cs-CZ" w:eastAsia="sk-SK"/>
        </w:rPr>
        <w:t xml:space="preserve"> </w:t>
      </w:r>
      <w:r w:rsidR="00B52C2D">
        <w:rPr>
          <w:rFonts w:ascii="Times New Roman" w:hAnsi="Times New Roman"/>
          <w:sz w:val="24"/>
          <w:szCs w:val="24"/>
          <w:lang w:val="cs-CZ" w:eastAsia="sk-SK"/>
        </w:rPr>
        <w:t>Projek</w:t>
      </w:r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t </w:t>
      </w:r>
      <w:proofErr w:type="spellStart"/>
      <w:r w:rsidRPr="009E3106">
        <w:rPr>
          <w:rFonts w:ascii="Times New Roman" w:hAnsi="Times New Roman"/>
          <w:sz w:val="24"/>
          <w:szCs w:val="24"/>
          <w:lang w:val="cs-CZ" w:eastAsia="sk-SK"/>
        </w:rPr>
        <w:t>Hilton</w:t>
      </w:r>
      <w:proofErr w:type="spellEnd"/>
      <w:r w:rsidRPr="009E3106">
        <w:rPr>
          <w:rFonts w:ascii="Times New Roman" w:hAnsi="Times New Roman"/>
          <w:sz w:val="24"/>
          <w:szCs w:val="24"/>
          <w:lang w:val="cs-CZ" w:eastAsia="sk-SK"/>
        </w:rPr>
        <w:t>/</w:t>
      </w:r>
      <w:proofErr w:type="spellStart"/>
      <w:r w:rsidRPr="009E3106">
        <w:rPr>
          <w:rFonts w:ascii="Times New Roman" w:hAnsi="Times New Roman"/>
          <w:sz w:val="24"/>
          <w:szCs w:val="24"/>
          <w:lang w:val="cs-CZ" w:eastAsia="sk-SK"/>
        </w:rPr>
        <w:t>Per</w:t>
      </w:r>
      <w:r w:rsidR="00DB78FF">
        <w:rPr>
          <w:rFonts w:ascii="Times New Roman" w:hAnsi="Times New Roman"/>
          <w:sz w:val="24"/>
          <w:szCs w:val="24"/>
          <w:lang w:val="cs-CZ" w:eastAsia="sk-SK"/>
        </w:rPr>
        <w:t>kins</w:t>
      </w:r>
      <w:proofErr w:type="spellEnd"/>
      <w:r w:rsidR="00DB78FF">
        <w:rPr>
          <w:rFonts w:ascii="Times New Roman" w:hAnsi="Times New Roman"/>
          <w:sz w:val="24"/>
          <w:szCs w:val="24"/>
          <w:lang w:val="cs-CZ" w:eastAsia="sk-SK"/>
        </w:rPr>
        <w:t xml:space="preserve">, </w:t>
      </w:r>
      <w:r w:rsidRPr="009E3106">
        <w:rPr>
          <w:rFonts w:ascii="Times New Roman" w:hAnsi="Times New Roman"/>
          <w:sz w:val="24"/>
          <w:szCs w:val="24"/>
          <w:lang w:val="cs-CZ" w:eastAsia="sk-SK"/>
        </w:rPr>
        <w:t>USA.</w:t>
      </w:r>
      <w:r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</w:p>
    <w:p w:rsidR="008542CC" w:rsidRPr="009E3106" w:rsidRDefault="00DF279B" w:rsidP="00DF279B">
      <w:pPr>
        <w:spacing w:after="120" w:line="240" w:lineRule="auto"/>
        <w:ind w:left="1380" w:firstLine="36"/>
        <w:jc w:val="both"/>
        <w:rPr>
          <w:rFonts w:ascii="Times New Roman" w:hAnsi="Times New Roman"/>
          <w:sz w:val="24"/>
          <w:szCs w:val="24"/>
          <w:lang w:val="cs-CZ" w:eastAsia="sk-SK"/>
        </w:rPr>
      </w:pPr>
      <w:proofErr w:type="spellStart"/>
      <w:r>
        <w:rPr>
          <w:rFonts w:ascii="Times New Roman" w:hAnsi="Times New Roman"/>
          <w:i/>
          <w:sz w:val="24"/>
          <w:szCs w:val="24"/>
          <w:lang w:val="cs-CZ" w:eastAsia="sk-SK"/>
        </w:rPr>
        <w:t>Realizácia</w:t>
      </w:r>
      <w:proofErr w:type="spellEnd"/>
      <w:r w:rsidR="00DB78FF" w:rsidRPr="00DB78FF">
        <w:rPr>
          <w:rFonts w:ascii="Times New Roman" w:hAnsi="Times New Roman"/>
          <w:i/>
          <w:sz w:val="24"/>
          <w:szCs w:val="24"/>
          <w:lang w:val="cs-CZ" w:eastAsia="sk-SK"/>
        </w:rPr>
        <w:t>:</w:t>
      </w:r>
      <w:r w:rsidR="00DB78FF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3E3A0E">
        <w:rPr>
          <w:rFonts w:ascii="Times New Roman" w:hAnsi="Times New Roman"/>
          <w:sz w:val="24"/>
          <w:szCs w:val="24"/>
          <w:lang w:val="cs-CZ" w:eastAsia="sk-SK"/>
        </w:rPr>
        <w:t>Tímová</w:t>
      </w:r>
      <w:proofErr w:type="spellEnd"/>
      <w:r w:rsidR="003E3A0E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DB78FF">
        <w:rPr>
          <w:rFonts w:ascii="Times New Roman" w:hAnsi="Times New Roman"/>
          <w:sz w:val="24"/>
          <w:szCs w:val="24"/>
          <w:lang w:val="cs-CZ" w:eastAsia="sk-SK"/>
        </w:rPr>
        <w:t>spolupráca</w:t>
      </w:r>
      <w:proofErr w:type="spellEnd"/>
      <w:r w:rsidR="003E3A0E">
        <w:rPr>
          <w:rFonts w:ascii="Times New Roman" w:hAnsi="Times New Roman"/>
          <w:sz w:val="24"/>
          <w:szCs w:val="24"/>
          <w:lang w:val="cs-CZ" w:eastAsia="sk-SK"/>
        </w:rPr>
        <w:t xml:space="preserve">. </w:t>
      </w:r>
      <w:proofErr w:type="spellStart"/>
      <w:r w:rsidR="003E3A0E">
        <w:rPr>
          <w:rFonts w:ascii="Times New Roman" w:hAnsi="Times New Roman"/>
          <w:sz w:val="24"/>
          <w:szCs w:val="24"/>
          <w:lang w:val="cs-CZ" w:eastAsia="sk-SK"/>
        </w:rPr>
        <w:t>V</w:t>
      </w:r>
      <w:r w:rsidR="008542CC">
        <w:rPr>
          <w:rFonts w:ascii="Times New Roman" w:hAnsi="Times New Roman"/>
          <w:sz w:val="24"/>
          <w:szCs w:val="24"/>
          <w:lang w:val="cs-CZ" w:eastAsia="sk-SK"/>
        </w:rPr>
        <w:t>lastný</w:t>
      </w:r>
      <w:proofErr w:type="spellEnd"/>
      <w:r w:rsidR="008542CC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8542CC">
        <w:rPr>
          <w:rFonts w:ascii="Times New Roman" w:hAnsi="Times New Roman"/>
          <w:sz w:val="24"/>
          <w:szCs w:val="24"/>
          <w:lang w:val="cs-CZ" w:eastAsia="sk-SK"/>
        </w:rPr>
        <w:t>prínos</w:t>
      </w:r>
      <w:proofErr w:type="spellEnd"/>
      <w:r w:rsidR="008542CC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8542CC">
        <w:rPr>
          <w:rFonts w:ascii="Times New Roman" w:hAnsi="Times New Roman"/>
          <w:sz w:val="24"/>
          <w:szCs w:val="24"/>
          <w:lang w:val="cs-CZ" w:eastAsia="sk-SK"/>
        </w:rPr>
        <w:t>pri</w:t>
      </w:r>
      <w:proofErr w:type="spellEnd"/>
      <w:r w:rsidR="008542CC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8542CC">
        <w:rPr>
          <w:rFonts w:ascii="Times New Roman" w:hAnsi="Times New Roman"/>
          <w:sz w:val="24"/>
          <w:szCs w:val="24"/>
          <w:lang w:val="cs-CZ" w:eastAsia="sk-SK"/>
        </w:rPr>
        <w:t>výrobe</w:t>
      </w:r>
      <w:proofErr w:type="spellEnd"/>
      <w:r w:rsidR="008542CC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8542CC">
        <w:rPr>
          <w:rFonts w:ascii="Times New Roman" w:hAnsi="Times New Roman"/>
          <w:sz w:val="24"/>
          <w:szCs w:val="24"/>
          <w:lang w:val="cs-CZ" w:eastAsia="sk-SK"/>
        </w:rPr>
        <w:t>hračiek</w:t>
      </w:r>
      <w:proofErr w:type="spellEnd"/>
      <w:r w:rsidR="003E3A0E">
        <w:rPr>
          <w:rFonts w:ascii="Times New Roman" w:hAnsi="Times New Roman"/>
          <w:sz w:val="24"/>
          <w:szCs w:val="24"/>
          <w:lang w:val="cs-CZ" w:eastAsia="sk-SK"/>
        </w:rPr>
        <w:t xml:space="preserve">, didaktického </w:t>
      </w:r>
      <w:proofErr w:type="gramStart"/>
      <w:r w:rsidR="003E3A0E">
        <w:rPr>
          <w:rFonts w:ascii="Times New Roman" w:hAnsi="Times New Roman"/>
          <w:sz w:val="24"/>
          <w:szCs w:val="24"/>
          <w:lang w:val="cs-CZ" w:eastAsia="sk-SK"/>
        </w:rPr>
        <w:t xml:space="preserve">materiálu </w:t>
      </w:r>
      <w:r>
        <w:rPr>
          <w:rFonts w:ascii="Times New Roman" w:hAnsi="Times New Roman"/>
          <w:sz w:val="24"/>
          <w:szCs w:val="24"/>
          <w:lang w:val="cs-CZ" w:eastAsia="sk-SK"/>
        </w:rPr>
        <w:t xml:space="preserve">  </w:t>
      </w:r>
      <w:r w:rsidR="003E3A0E">
        <w:rPr>
          <w:rFonts w:ascii="Times New Roman" w:hAnsi="Times New Roman"/>
          <w:sz w:val="24"/>
          <w:szCs w:val="24"/>
          <w:lang w:val="cs-CZ" w:eastAsia="sk-SK"/>
        </w:rPr>
        <w:t>na</w:t>
      </w:r>
      <w:proofErr w:type="gramEnd"/>
      <w:r w:rsidR="003E3A0E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3E3A0E">
        <w:rPr>
          <w:rFonts w:ascii="Times New Roman" w:hAnsi="Times New Roman"/>
          <w:sz w:val="24"/>
          <w:szCs w:val="24"/>
          <w:lang w:val="cs-CZ" w:eastAsia="sk-SK"/>
        </w:rPr>
        <w:t>pôde</w:t>
      </w:r>
      <w:proofErr w:type="spellEnd"/>
      <w:r w:rsidR="003E3A0E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3E3A0E">
        <w:rPr>
          <w:rFonts w:ascii="Times New Roman" w:hAnsi="Times New Roman"/>
          <w:sz w:val="24"/>
          <w:szCs w:val="24"/>
          <w:lang w:val="cs-CZ" w:eastAsia="sk-SK"/>
        </w:rPr>
        <w:t>P</w:t>
      </w:r>
      <w:r w:rsidR="008542CC">
        <w:rPr>
          <w:rFonts w:ascii="Times New Roman" w:hAnsi="Times New Roman"/>
          <w:sz w:val="24"/>
          <w:szCs w:val="24"/>
          <w:lang w:val="cs-CZ" w:eastAsia="sk-SK"/>
        </w:rPr>
        <w:t>edagogickej</w:t>
      </w:r>
      <w:proofErr w:type="spellEnd"/>
      <w:r w:rsidR="008542CC">
        <w:rPr>
          <w:rFonts w:ascii="Times New Roman" w:hAnsi="Times New Roman"/>
          <w:sz w:val="24"/>
          <w:szCs w:val="24"/>
          <w:lang w:val="cs-CZ" w:eastAsia="sk-SK"/>
        </w:rPr>
        <w:t xml:space="preserve"> fakulty</w:t>
      </w:r>
      <w:r w:rsidR="003E3A0E">
        <w:rPr>
          <w:rFonts w:ascii="Times New Roman" w:hAnsi="Times New Roman"/>
          <w:sz w:val="24"/>
          <w:szCs w:val="24"/>
          <w:lang w:val="cs-CZ" w:eastAsia="sk-SK"/>
        </w:rPr>
        <w:t xml:space="preserve"> PU</w:t>
      </w:r>
      <w:r w:rsidR="008542CC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8542CC">
        <w:rPr>
          <w:rFonts w:ascii="Times New Roman" w:hAnsi="Times New Roman"/>
          <w:sz w:val="24"/>
          <w:szCs w:val="24"/>
          <w:lang w:val="cs-CZ" w:eastAsia="sk-SK"/>
        </w:rPr>
        <w:t>spoločne</w:t>
      </w:r>
      <w:proofErr w:type="spellEnd"/>
      <w:r w:rsidR="008542CC">
        <w:rPr>
          <w:rFonts w:ascii="Times New Roman" w:hAnsi="Times New Roman"/>
          <w:sz w:val="24"/>
          <w:szCs w:val="24"/>
          <w:lang w:val="cs-CZ" w:eastAsia="sk-SK"/>
        </w:rPr>
        <w:t xml:space="preserve"> so </w:t>
      </w:r>
      <w:proofErr w:type="spellStart"/>
      <w:r w:rsidR="008542CC">
        <w:rPr>
          <w:rFonts w:ascii="Times New Roman" w:hAnsi="Times New Roman"/>
          <w:sz w:val="24"/>
          <w:szCs w:val="24"/>
          <w:lang w:val="cs-CZ" w:eastAsia="sk-SK"/>
        </w:rPr>
        <w:t>štud</w:t>
      </w:r>
      <w:r w:rsidR="00DB78FF">
        <w:rPr>
          <w:rFonts w:ascii="Times New Roman" w:hAnsi="Times New Roman"/>
          <w:sz w:val="24"/>
          <w:szCs w:val="24"/>
          <w:lang w:val="cs-CZ" w:eastAsia="sk-SK"/>
        </w:rPr>
        <w:t>e</w:t>
      </w:r>
      <w:r w:rsidR="008542CC">
        <w:rPr>
          <w:rFonts w:ascii="Times New Roman" w:hAnsi="Times New Roman"/>
          <w:sz w:val="24"/>
          <w:szCs w:val="24"/>
          <w:lang w:val="cs-CZ" w:eastAsia="sk-SK"/>
        </w:rPr>
        <w:t>nt</w:t>
      </w:r>
      <w:r w:rsidR="003E3A0E">
        <w:rPr>
          <w:rFonts w:ascii="Times New Roman" w:hAnsi="Times New Roman"/>
          <w:sz w:val="24"/>
          <w:szCs w:val="24"/>
          <w:lang w:val="cs-CZ" w:eastAsia="sk-SK"/>
        </w:rPr>
        <w:t>mi</w:t>
      </w:r>
      <w:proofErr w:type="spellEnd"/>
      <w:r w:rsidR="003E3A0E">
        <w:rPr>
          <w:rFonts w:ascii="Times New Roman" w:hAnsi="Times New Roman"/>
          <w:sz w:val="24"/>
          <w:szCs w:val="24"/>
          <w:lang w:val="cs-CZ" w:eastAsia="sk-SK"/>
        </w:rPr>
        <w:t xml:space="preserve"> pod </w:t>
      </w:r>
      <w:proofErr w:type="spellStart"/>
      <w:r w:rsidR="003E3A0E">
        <w:rPr>
          <w:rFonts w:ascii="Times New Roman" w:hAnsi="Times New Roman"/>
          <w:sz w:val="24"/>
          <w:szCs w:val="24"/>
          <w:lang w:val="cs-CZ" w:eastAsia="sk-SK"/>
        </w:rPr>
        <w:t>superví</w:t>
      </w:r>
      <w:r w:rsidR="008542CC">
        <w:rPr>
          <w:rFonts w:ascii="Times New Roman" w:hAnsi="Times New Roman"/>
          <w:sz w:val="24"/>
          <w:szCs w:val="24"/>
          <w:lang w:val="cs-CZ" w:eastAsia="sk-SK"/>
        </w:rPr>
        <w:t>ziou</w:t>
      </w:r>
      <w:proofErr w:type="spellEnd"/>
      <w:r w:rsidR="008542CC">
        <w:rPr>
          <w:rFonts w:ascii="Times New Roman" w:hAnsi="Times New Roman"/>
          <w:sz w:val="24"/>
          <w:szCs w:val="24"/>
          <w:lang w:val="cs-CZ" w:eastAsia="sk-SK"/>
        </w:rPr>
        <w:t xml:space="preserve"> M. </w:t>
      </w:r>
      <w:proofErr w:type="spellStart"/>
      <w:r w:rsidR="003E3A0E">
        <w:rPr>
          <w:rFonts w:ascii="Times New Roman" w:hAnsi="Times New Roman"/>
          <w:sz w:val="24"/>
          <w:szCs w:val="24"/>
          <w:lang w:val="cs-CZ" w:eastAsia="sk-SK"/>
        </w:rPr>
        <w:t>Podhájeckej</w:t>
      </w:r>
      <w:proofErr w:type="spellEnd"/>
      <w:r w:rsidR="003E3A0E">
        <w:rPr>
          <w:rFonts w:ascii="Times New Roman" w:hAnsi="Times New Roman"/>
          <w:sz w:val="24"/>
          <w:szCs w:val="24"/>
          <w:lang w:val="cs-CZ" w:eastAsia="sk-SK"/>
        </w:rPr>
        <w:t xml:space="preserve"> a vedením doc. I.</w:t>
      </w:r>
      <w:r w:rsidR="008542CC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8542CC">
        <w:rPr>
          <w:rFonts w:ascii="Times New Roman" w:hAnsi="Times New Roman"/>
          <w:sz w:val="24"/>
          <w:szCs w:val="24"/>
          <w:lang w:val="cs-CZ" w:eastAsia="sk-SK"/>
        </w:rPr>
        <w:t>Šebeňovej</w:t>
      </w:r>
      <w:proofErr w:type="spellEnd"/>
      <w:r w:rsidR="008542CC">
        <w:rPr>
          <w:rFonts w:ascii="Times New Roman" w:hAnsi="Times New Roman"/>
          <w:sz w:val="24"/>
          <w:szCs w:val="24"/>
          <w:lang w:val="cs-CZ" w:eastAsia="sk-SK"/>
        </w:rPr>
        <w:t xml:space="preserve">. </w:t>
      </w:r>
      <w:r w:rsidR="008542CC">
        <w:rPr>
          <w:rFonts w:ascii="Times New Roman" w:hAnsi="Times New Roman"/>
          <w:sz w:val="24"/>
          <w:szCs w:val="24"/>
          <w:lang w:val="cs-CZ" w:eastAsia="sk-SK"/>
        </w:rPr>
        <w:lastRenderedPageBreak/>
        <w:t>Vyrobené hračky</w:t>
      </w:r>
      <w:r w:rsidR="003E3A0E">
        <w:rPr>
          <w:rFonts w:ascii="Times New Roman" w:hAnsi="Times New Roman"/>
          <w:sz w:val="24"/>
          <w:szCs w:val="24"/>
          <w:lang w:val="cs-CZ" w:eastAsia="sk-SK"/>
        </w:rPr>
        <w:t xml:space="preserve"> a didaktický materiál</w:t>
      </w:r>
      <w:r>
        <w:rPr>
          <w:rFonts w:ascii="Times New Roman" w:hAnsi="Times New Roman"/>
          <w:sz w:val="24"/>
          <w:szCs w:val="24"/>
          <w:lang w:val="cs-CZ" w:eastAsia="sk-SK"/>
        </w:rPr>
        <w:t xml:space="preserve"> našli bohaté </w:t>
      </w:r>
      <w:proofErr w:type="spellStart"/>
      <w:r>
        <w:rPr>
          <w:rFonts w:ascii="Times New Roman" w:hAnsi="Times New Roman"/>
          <w:sz w:val="24"/>
          <w:szCs w:val="24"/>
          <w:lang w:val="cs-CZ" w:eastAsia="sk-SK"/>
        </w:rPr>
        <w:t>uplatnenie</w:t>
      </w:r>
      <w:proofErr w:type="spellEnd"/>
      <w:r>
        <w:rPr>
          <w:rFonts w:ascii="Times New Roman" w:hAnsi="Times New Roman"/>
          <w:sz w:val="24"/>
          <w:szCs w:val="24"/>
          <w:lang w:val="cs-CZ" w:eastAsia="sk-SK"/>
        </w:rPr>
        <w:t xml:space="preserve"> v </w:t>
      </w:r>
      <w:proofErr w:type="spellStart"/>
      <w:r>
        <w:rPr>
          <w:rFonts w:ascii="Times New Roman" w:hAnsi="Times New Roman"/>
          <w:sz w:val="24"/>
          <w:szCs w:val="24"/>
          <w:lang w:val="cs-CZ" w:eastAsia="sk-SK"/>
        </w:rPr>
        <w:t>materskej</w:t>
      </w:r>
      <w:proofErr w:type="spellEnd"/>
      <w:r>
        <w:rPr>
          <w:rFonts w:ascii="Times New Roman" w:hAnsi="Times New Roman"/>
          <w:sz w:val="24"/>
          <w:szCs w:val="24"/>
          <w:lang w:val="cs-CZ" w:eastAsia="sk-SK"/>
        </w:rPr>
        <w:t xml:space="preserve"> škole v </w:t>
      </w:r>
      <w:proofErr w:type="spellStart"/>
      <w:r w:rsidR="008542CC">
        <w:rPr>
          <w:rFonts w:ascii="Times New Roman" w:hAnsi="Times New Roman"/>
          <w:sz w:val="24"/>
          <w:szCs w:val="24"/>
          <w:lang w:val="cs-CZ" w:eastAsia="sk-SK"/>
        </w:rPr>
        <w:t>intenciách</w:t>
      </w:r>
      <w:proofErr w:type="spellEnd"/>
      <w:r w:rsidR="008542CC">
        <w:rPr>
          <w:rFonts w:ascii="Times New Roman" w:hAnsi="Times New Roman"/>
          <w:sz w:val="24"/>
          <w:szCs w:val="24"/>
          <w:lang w:val="cs-CZ" w:eastAsia="sk-SK"/>
        </w:rPr>
        <w:t xml:space="preserve"> modelu </w:t>
      </w:r>
      <w:proofErr w:type="spellStart"/>
      <w:r w:rsidR="008542CC">
        <w:rPr>
          <w:rFonts w:ascii="Times New Roman" w:hAnsi="Times New Roman"/>
          <w:sz w:val="24"/>
          <w:szCs w:val="24"/>
          <w:lang w:val="cs-CZ" w:eastAsia="sk-SK"/>
        </w:rPr>
        <w:t>integrácie</w:t>
      </w:r>
      <w:proofErr w:type="spellEnd"/>
      <w:r w:rsidR="008542CC">
        <w:rPr>
          <w:rFonts w:ascii="Times New Roman" w:hAnsi="Times New Roman"/>
          <w:sz w:val="24"/>
          <w:szCs w:val="24"/>
          <w:lang w:val="cs-CZ" w:eastAsia="sk-SK"/>
        </w:rPr>
        <w:t>.</w:t>
      </w:r>
    </w:p>
    <w:p w:rsidR="008542CC" w:rsidRPr="009E3106" w:rsidRDefault="008542CC" w:rsidP="004E45F1">
      <w:pPr>
        <w:spacing w:after="0" w:line="240" w:lineRule="auto"/>
        <w:ind w:left="1378"/>
        <w:jc w:val="both"/>
        <w:rPr>
          <w:rFonts w:ascii="Times New Roman" w:hAnsi="Times New Roman"/>
          <w:sz w:val="24"/>
          <w:szCs w:val="24"/>
          <w:lang w:val="cs-CZ" w:eastAsia="sk-SK"/>
        </w:rPr>
      </w:pPr>
    </w:p>
    <w:p w:rsidR="008542CC" w:rsidRDefault="008542CC" w:rsidP="004E45F1">
      <w:pPr>
        <w:spacing w:after="120" w:line="240" w:lineRule="auto"/>
        <w:ind w:left="1410" w:hanging="1410"/>
        <w:jc w:val="both"/>
        <w:rPr>
          <w:rFonts w:ascii="Times New Roman" w:hAnsi="Times New Roman"/>
          <w:b/>
          <w:sz w:val="24"/>
          <w:szCs w:val="24"/>
          <w:lang w:val="cs-CZ" w:eastAsia="sk-SK"/>
        </w:rPr>
      </w:pPr>
      <w:r w:rsidRPr="009E3106">
        <w:rPr>
          <w:rFonts w:ascii="Times New Roman" w:hAnsi="Times New Roman"/>
          <w:sz w:val="24"/>
          <w:szCs w:val="24"/>
          <w:lang w:val="cs-CZ" w:eastAsia="sk-SK"/>
        </w:rPr>
        <w:t>2009 – 2010</w:t>
      </w:r>
      <w:r w:rsidRPr="009E3106">
        <w:rPr>
          <w:rFonts w:ascii="Times New Roman" w:hAnsi="Times New Roman"/>
          <w:sz w:val="24"/>
          <w:szCs w:val="24"/>
          <w:lang w:val="cs-CZ" w:eastAsia="sk-SK"/>
        </w:rPr>
        <w:tab/>
      </w:r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Hra v </w:t>
      </w:r>
      <w:proofErr w:type="gram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kontexte</w:t>
      </w:r>
      <w:proofErr w:type="gram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predškolskej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edukácie</w:t>
      </w:r>
      <w:proofErr w:type="spellEnd"/>
      <w:r w:rsidR="00DF279B">
        <w:rPr>
          <w:rFonts w:ascii="Times New Roman" w:hAnsi="Times New Roman"/>
          <w:sz w:val="24"/>
          <w:szCs w:val="24"/>
          <w:lang w:val="cs-CZ" w:eastAsia="sk-SK"/>
        </w:rPr>
        <w:t xml:space="preserve">. Prešovská univerzita v </w:t>
      </w:r>
      <w:proofErr w:type="gramStart"/>
      <w:r w:rsidRPr="009E3106">
        <w:rPr>
          <w:rFonts w:ascii="Times New Roman" w:hAnsi="Times New Roman"/>
          <w:sz w:val="24"/>
          <w:szCs w:val="24"/>
          <w:lang w:val="cs-CZ" w:eastAsia="sk-SK"/>
        </w:rPr>
        <w:t>Prešove</w:t>
      </w:r>
      <w:proofErr w:type="gramEnd"/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, </w:t>
      </w:r>
      <w:r w:rsidRPr="00BA3274">
        <w:rPr>
          <w:rFonts w:ascii="Times New Roman" w:hAnsi="Times New Roman"/>
          <w:sz w:val="24"/>
          <w:szCs w:val="24"/>
          <w:lang w:val="cs-CZ" w:eastAsia="sk-SK"/>
        </w:rPr>
        <w:t>Pedagogická fakulta.</w:t>
      </w:r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</w:p>
    <w:p w:rsidR="008542CC" w:rsidRPr="00BA3274" w:rsidRDefault="00BA3274" w:rsidP="00DF279B">
      <w:pPr>
        <w:spacing w:after="120" w:line="240" w:lineRule="auto"/>
        <w:ind w:left="1410"/>
        <w:rPr>
          <w:rFonts w:ascii="Times New Roman" w:hAnsi="Times New Roman"/>
          <w:sz w:val="24"/>
          <w:szCs w:val="24"/>
          <w:lang w:val="cs-CZ" w:eastAsia="sk-SK"/>
        </w:rPr>
      </w:pPr>
      <w:proofErr w:type="spellStart"/>
      <w:r w:rsidRPr="00BA3274">
        <w:rPr>
          <w:rFonts w:ascii="Times New Roman" w:hAnsi="Times New Roman"/>
          <w:i/>
          <w:sz w:val="24"/>
          <w:szCs w:val="24"/>
          <w:lang w:val="cs-CZ" w:eastAsia="sk-SK"/>
        </w:rPr>
        <w:t>Realizácia</w:t>
      </w:r>
      <w:proofErr w:type="spellEnd"/>
      <w:r>
        <w:rPr>
          <w:rFonts w:ascii="Times New Roman" w:hAnsi="Times New Roman"/>
          <w:sz w:val="24"/>
          <w:szCs w:val="24"/>
          <w:lang w:val="cs-CZ" w:eastAsia="sk-SK"/>
        </w:rPr>
        <w:t xml:space="preserve">: </w:t>
      </w:r>
      <w:r w:rsidR="004E45F1">
        <w:rPr>
          <w:rFonts w:ascii="Times New Roman" w:hAnsi="Times New Roman"/>
          <w:sz w:val="24"/>
          <w:szCs w:val="24"/>
          <w:lang w:val="cs-CZ" w:eastAsia="sk-SK"/>
        </w:rPr>
        <w:tab/>
      </w:r>
      <w:proofErr w:type="spellStart"/>
      <w:r w:rsidR="008542CC" w:rsidRPr="00BA3274">
        <w:rPr>
          <w:rFonts w:ascii="Times New Roman" w:hAnsi="Times New Roman"/>
          <w:sz w:val="24"/>
          <w:szCs w:val="24"/>
          <w:lang w:val="cs-CZ" w:eastAsia="sk-SK"/>
        </w:rPr>
        <w:t>Tímová</w:t>
      </w:r>
      <w:proofErr w:type="spellEnd"/>
      <w:r w:rsidR="008542CC" w:rsidRPr="00BA3274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8542CC" w:rsidRPr="00BA3274">
        <w:rPr>
          <w:rFonts w:ascii="Times New Roman" w:hAnsi="Times New Roman"/>
          <w:sz w:val="24"/>
          <w:szCs w:val="24"/>
          <w:lang w:val="cs-CZ" w:eastAsia="sk-SK"/>
        </w:rPr>
        <w:t>pr</w:t>
      </w:r>
      <w:r>
        <w:rPr>
          <w:rFonts w:ascii="Times New Roman" w:hAnsi="Times New Roman"/>
          <w:sz w:val="24"/>
          <w:szCs w:val="24"/>
          <w:lang w:val="cs-CZ" w:eastAsia="sk-SK"/>
        </w:rPr>
        <w:t>áca</w:t>
      </w:r>
      <w:proofErr w:type="spellEnd"/>
      <w:r>
        <w:rPr>
          <w:rFonts w:ascii="Times New Roman" w:hAnsi="Times New Roman"/>
          <w:sz w:val="24"/>
          <w:szCs w:val="24"/>
          <w:lang w:val="cs-CZ" w:eastAsia="sk-SK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  <w:lang w:val="cs-CZ" w:eastAsia="sk-SK"/>
        </w:rPr>
        <w:t>hrovo-edukačných</w:t>
      </w:r>
      <w:proofErr w:type="spellEnd"/>
      <w:r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 w:eastAsia="sk-SK"/>
        </w:rPr>
        <w:t>projekto</w:t>
      </w:r>
      <w:r w:rsidR="008542CC" w:rsidRPr="00BA3274">
        <w:rPr>
          <w:rFonts w:ascii="Times New Roman" w:hAnsi="Times New Roman"/>
          <w:sz w:val="24"/>
          <w:szCs w:val="24"/>
          <w:lang w:val="cs-CZ" w:eastAsia="sk-SK"/>
        </w:rPr>
        <w:t>ch</w:t>
      </w:r>
      <w:proofErr w:type="spellEnd"/>
      <w:r w:rsidR="008542CC" w:rsidRPr="00BA3274">
        <w:rPr>
          <w:rFonts w:ascii="Times New Roman" w:hAnsi="Times New Roman"/>
          <w:sz w:val="24"/>
          <w:szCs w:val="24"/>
          <w:lang w:val="cs-CZ" w:eastAsia="sk-SK"/>
        </w:rPr>
        <w:t xml:space="preserve">, metodických </w:t>
      </w:r>
      <w:proofErr w:type="spellStart"/>
      <w:r w:rsidR="008542CC" w:rsidRPr="00BA3274">
        <w:rPr>
          <w:rFonts w:ascii="Times New Roman" w:hAnsi="Times New Roman"/>
          <w:sz w:val="24"/>
          <w:szCs w:val="24"/>
          <w:lang w:val="cs-CZ" w:eastAsia="sk-SK"/>
        </w:rPr>
        <w:t>materiál</w:t>
      </w:r>
      <w:r w:rsidRPr="00BA3274">
        <w:rPr>
          <w:rFonts w:ascii="Times New Roman" w:hAnsi="Times New Roman"/>
          <w:sz w:val="24"/>
          <w:szCs w:val="24"/>
          <w:lang w:val="cs-CZ" w:eastAsia="sk-SK"/>
        </w:rPr>
        <w:t>och</w:t>
      </w:r>
      <w:proofErr w:type="spellEnd"/>
      <w:r>
        <w:rPr>
          <w:rFonts w:ascii="Times New Roman" w:hAnsi="Times New Roman"/>
          <w:sz w:val="24"/>
          <w:szCs w:val="24"/>
          <w:lang w:val="cs-CZ" w:eastAsia="sk-SK"/>
        </w:rPr>
        <w:t xml:space="preserve"> a </w:t>
      </w:r>
      <w:proofErr w:type="spellStart"/>
      <w:r w:rsidR="008542CC" w:rsidRPr="00BA3274">
        <w:rPr>
          <w:rFonts w:ascii="Times New Roman" w:hAnsi="Times New Roman"/>
          <w:sz w:val="24"/>
          <w:szCs w:val="24"/>
          <w:lang w:val="cs-CZ" w:eastAsia="sk-SK"/>
        </w:rPr>
        <w:t>vlastnoručný</w:t>
      </w:r>
      <w:proofErr w:type="spellEnd"/>
      <w:r w:rsidR="008542CC" w:rsidRPr="00BA3274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="008542CC" w:rsidRPr="00BA3274">
        <w:rPr>
          <w:rFonts w:ascii="Times New Roman" w:hAnsi="Times New Roman"/>
          <w:sz w:val="24"/>
          <w:szCs w:val="24"/>
          <w:lang w:val="cs-CZ" w:eastAsia="sk-SK"/>
        </w:rPr>
        <w:t>dizajnový</w:t>
      </w:r>
      <w:proofErr w:type="spellEnd"/>
      <w:r w:rsidR="008542CC" w:rsidRPr="00BA3274">
        <w:rPr>
          <w:rFonts w:ascii="Times New Roman" w:hAnsi="Times New Roman"/>
          <w:sz w:val="24"/>
          <w:szCs w:val="24"/>
          <w:lang w:val="cs-CZ" w:eastAsia="sk-SK"/>
        </w:rPr>
        <w:t xml:space="preserve"> návrh </w:t>
      </w:r>
      <w:proofErr w:type="spellStart"/>
      <w:r w:rsidRPr="00BA3274">
        <w:rPr>
          <w:rFonts w:ascii="Times New Roman" w:hAnsi="Times New Roman"/>
          <w:sz w:val="24"/>
          <w:szCs w:val="24"/>
          <w:lang w:val="cs-CZ" w:eastAsia="sk-SK"/>
        </w:rPr>
        <w:t>hračiek</w:t>
      </w:r>
      <w:proofErr w:type="spellEnd"/>
      <w:r w:rsidRPr="00BA3274">
        <w:rPr>
          <w:rFonts w:ascii="Times New Roman" w:hAnsi="Times New Roman"/>
          <w:sz w:val="24"/>
          <w:szCs w:val="24"/>
          <w:lang w:val="cs-CZ" w:eastAsia="sk-SK"/>
        </w:rPr>
        <w:t xml:space="preserve"> a </w:t>
      </w:r>
      <w:proofErr w:type="spellStart"/>
      <w:r w:rsidRPr="00BA3274">
        <w:rPr>
          <w:rFonts w:ascii="Times New Roman" w:hAnsi="Times New Roman"/>
          <w:sz w:val="24"/>
          <w:szCs w:val="24"/>
          <w:lang w:val="cs-CZ" w:eastAsia="sk-SK"/>
        </w:rPr>
        <w:t>ich</w:t>
      </w:r>
      <w:proofErr w:type="spellEnd"/>
      <w:r w:rsidRPr="00BA3274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  <w:proofErr w:type="spellStart"/>
      <w:r w:rsidRPr="00BA3274">
        <w:rPr>
          <w:rFonts w:ascii="Times New Roman" w:hAnsi="Times New Roman"/>
          <w:sz w:val="24"/>
          <w:szCs w:val="24"/>
          <w:lang w:val="cs-CZ" w:eastAsia="sk-SK"/>
        </w:rPr>
        <w:t>zhotovovanie</w:t>
      </w:r>
      <w:proofErr w:type="spellEnd"/>
      <w:r>
        <w:rPr>
          <w:rFonts w:ascii="Times New Roman" w:hAnsi="Times New Roman"/>
          <w:sz w:val="24"/>
          <w:szCs w:val="24"/>
          <w:lang w:val="cs-CZ" w:eastAsia="sk-SK"/>
        </w:rPr>
        <w:t>.</w:t>
      </w:r>
    </w:p>
    <w:p w:rsidR="008542CC" w:rsidRPr="009E3106" w:rsidRDefault="008542CC" w:rsidP="004E45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cs-CZ" w:eastAsia="sk-SK"/>
        </w:rPr>
      </w:pPr>
    </w:p>
    <w:p w:rsidR="008542CC" w:rsidRPr="009E3106" w:rsidRDefault="008542CC" w:rsidP="004E45F1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cs-CZ" w:eastAsia="sk-SK"/>
        </w:rPr>
      </w:pPr>
      <w:r w:rsidRPr="009E3106">
        <w:rPr>
          <w:rFonts w:ascii="Times New Roman" w:hAnsi="Times New Roman"/>
          <w:b/>
          <w:sz w:val="24"/>
          <w:szCs w:val="24"/>
          <w:lang w:val="cs-CZ" w:eastAsia="sk-SK"/>
        </w:rPr>
        <w:t>Grantové</w:t>
      </w:r>
    </w:p>
    <w:p w:rsidR="008542CC" w:rsidRDefault="008542CC" w:rsidP="004E45F1">
      <w:pPr>
        <w:spacing w:after="120" w:line="240" w:lineRule="auto"/>
        <w:ind w:left="1412" w:hanging="1412"/>
        <w:jc w:val="both"/>
        <w:rPr>
          <w:rFonts w:ascii="Times New Roman" w:hAnsi="Times New Roman"/>
          <w:sz w:val="24"/>
          <w:szCs w:val="24"/>
          <w:lang w:val="cs-CZ" w:eastAsia="sk-SK"/>
        </w:rPr>
      </w:pPr>
      <w:r w:rsidRPr="009E3106">
        <w:rPr>
          <w:rFonts w:ascii="Times New Roman" w:hAnsi="Times New Roman"/>
          <w:sz w:val="24"/>
          <w:szCs w:val="24"/>
          <w:lang w:val="cs-CZ" w:eastAsia="sk-SK"/>
        </w:rPr>
        <w:t>2002 – 2004</w:t>
      </w:r>
      <w:r w:rsidRPr="009E3106">
        <w:rPr>
          <w:rFonts w:ascii="Times New Roman" w:hAnsi="Times New Roman"/>
          <w:sz w:val="24"/>
          <w:szCs w:val="24"/>
          <w:lang w:val="cs-CZ" w:eastAsia="sk-SK"/>
        </w:rPr>
        <w:tab/>
      </w:r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International Project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Defblind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child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–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Educators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,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Parents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,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Siblings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by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Hilton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/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Perkins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Program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at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Perkins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School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for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the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Blind</w:t>
      </w:r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. Hluchoslepé </w:t>
      </w:r>
      <w:proofErr w:type="spellStart"/>
      <w:r w:rsidRPr="009E3106">
        <w:rPr>
          <w:rFonts w:ascii="Times New Roman" w:hAnsi="Times New Roman"/>
          <w:sz w:val="24"/>
          <w:szCs w:val="24"/>
          <w:lang w:val="cs-CZ" w:eastAsia="sk-SK"/>
        </w:rPr>
        <w:t>dieťa</w:t>
      </w:r>
      <w:proofErr w:type="spellEnd"/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 a jeho </w:t>
      </w:r>
      <w:proofErr w:type="spellStart"/>
      <w:r w:rsidRPr="009E3106">
        <w:rPr>
          <w:rFonts w:ascii="Times New Roman" w:hAnsi="Times New Roman"/>
          <w:sz w:val="24"/>
          <w:szCs w:val="24"/>
          <w:lang w:val="cs-CZ" w:eastAsia="sk-SK"/>
        </w:rPr>
        <w:t>okolie</w:t>
      </w:r>
      <w:proofErr w:type="spellEnd"/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. </w:t>
      </w:r>
      <w:proofErr w:type="spellStart"/>
      <w:r w:rsidRPr="009E3106">
        <w:rPr>
          <w:rFonts w:ascii="Times New Roman" w:hAnsi="Times New Roman"/>
          <w:sz w:val="24"/>
          <w:szCs w:val="24"/>
          <w:lang w:val="cs-CZ" w:eastAsia="sk-SK"/>
        </w:rPr>
        <w:t>Pedagógovia</w:t>
      </w:r>
      <w:proofErr w:type="spellEnd"/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, rodina, </w:t>
      </w:r>
      <w:proofErr w:type="spellStart"/>
      <w:r w:rsidRPr="009E3106">
        <w:rPr>
          <w:rFonts w:ascii="Times New Roman" w:hAnsi="Times New Roman"/>
          <w:sz w:val="24"/>
          <w:szCs w:val="24"/>
          <w:lang w:val="cs-CZ" w:eastAsia="sk-SK"/>
        </w:rPr>
        <w:t>súrodenci</w:t>
      </w:r>
      <w:proofErr w:type="spellEnd"/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. </w:t>
      </w:r>
      <w:proofErr w:type="spellStart"/>
      <w:r w:rsidRPr="009E3106">
        <w:rPr>
          <w:rFonts w:ascii="Times New Roman" w:hAnsi="Times New Roman"/>
          <w:sz w:val="24"/>
          <w:szCs w:val="24"/>
          <w:lang w:val="cs-CZ" w:eastAsia="sk-SK"/>
        </w:rPr>
        <w:t>Medzinárodný</w:t>
      </w:r>
      <w:proofErr w:type="spellEnd"/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 projekt. Program </w:t>
      </w:r>
      <w:proofErr w:type="spellStart"/>
      <w:r w:rsidRPr="009E3106">
        <w:rPr>
          <w:rFonts w:ascii="Times New Roman" w:hAnsi="Times New Roman"/>
          <w:sz w:val="24"/>
          <w:szCs w:val="24"/>
          <w:lang w:val="cs-CZ" w:eastAsia="sk-SK"/>
        </w:rPr>
        <w:t>Hilton</w:t>
      </w:r>
      <w:proofErr w:type="spellEnd"/>
      <w:r w:rsidRPr="009E3106">
        <w:rPr>
          <w:rFonts w:ascii="Times New Roman" w:hAnsi="Times New Roman"/>
          <w:sz w:val="24"/>
          <w:szCs w:val="24"/>
          <w:lang w:val="cs-CZ" w:eastAsia="sk-SK"/>
        </w:rPr>
        <w:t>/</w:t>
      </w:r>
      <w:proofErr w:type="spellStart"/>
      <w:r w:rsidRPr="009E3106">
        <w:rPr>
          <w:rFonts w:ascii="Times New Roman" w:hAnsi="Times New Roman"/>
          <w:sz w:val="24"/>
          <w:szCs w:val="24"/>
          <w:lang w:val="cs-CZ" w:eastAsia="sk-SK"/>
        </w:rPr>
        <w:t>Perkins</w:t>
      </w:r>
      <w:proofErr w:type="spellEnd"/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, USA. </w:t>
      </w:r>
    </w:p>
    <w:p w:rsidR="00880ED1" w:rsidRPr="009E3106" w:rsidRDefault="00880ED1" w:rsidP="004E45F1">
      <w:pPr>
        <w:spacing w:after="0" w:line="240" w:lineRule="auto"/>
        <w:ind w:left="1412" w:hanging="1412"/>
        <w:jc w:val="both"/>
        <w:rPr>
          <w:rFonts w:ascii="Times New Roman" w:hAnsi="Times New Roman"/>
          <w:sz w:val="24"/>
          <w:szCs w:val="24"/>
          <w:lang w:val="cs-CZ" w:eastAsia="sk-SK"/>
        </w:rPr>
      </w:pPr>
    </w:p>
    <w:p w:rsidR="008542CC" w:rsidRDefault="008542CC" w:rsidP="004E45F1">
      <w:pPr>
        <w:keepNext/>
        <w:spacing w:after="120" w:line="240" w:lineRule="auto"/>
        <w:ind w:left="1410" w:hanging="1410"/>
        <w:jc w:val="both"/>
        <w:outlineLvl w:val="2"/>
        <w:rPr>
          <w:rFonts w:ascii="Times New Roman" w:hAnsi="Times New Roman"/>
          <w:bCs/>
          <w:sz w:val="24"/>
          <w:szCs w:val="24"/>
          <w:lang w:val="cs-CZ" w:eastAsia="sk-SK"/>
        </w:rPr>
      </w:pPr>
      <w:r w:rsidRPr="009E3106">
        <w:rPr>
          <w:rFonts w:ascii="Times New Roman" w:hAnsi="Times New Roman"/>
          <w:bCs/>
          <w:sz w:val="24"/>
          <w:szCs w:val="24"/>
          <w:lang w:val="cs-CZ" w:eastAsia="sk-SK"/>
        </w:rPr>
        <w:t>2003 – 2004</w:t>
      </w:r>
      <w:r w:rsidRPr="009E3106">
        <w:rPr>
          <w:rFonts w:ascii="Times New Roman" w:hAnsi="Times New Roman"/>
          <w:bCs/>
          <w:sz w:val="24"/>
          <w:szCs w:val="24"/>
          <w:lang w:val="cs-CZ" w:eastAsia="sk-SK"/>
        </w:rPr>
        <w:tab/>
      </w:r>
      <w:proofErr w:type="spellStart"/>
      <w:r w:rsidRPr="009E3106">
        <w:rPr>
          <w:rFonts w:ascii="Times New Roman" w:hAnsi="Times New Roman"/>
          <w:bCs/>
          <w:sz w:val="24"/>
          <w:szCs w:val="24"/>
          <w:lang w:val="cs-CZ" w:eastAsia="sk-SK"/>
        </w:rPr>
        <w:t>Medzinárodný</w:t>
      </w:r>
      <w:proofErr w:type="spellEnd"/>
      <w:r w:rsidRPr="009E3106">
        <w:rPr>
          <w:rFonts w:ascii="Times New Roman" w:hAnsi="Times New Roman"/>
          <w:bCs/>
          <w:sz w:val="24"/>
          <w:szCs w:val="24"/>
          <w:lang w:val="cs-CZ" w:eastAsia="sk-SK"/>
        </w:rPr>
        <w:t xml:space="preserve"> grantový projekt: </w:t>
      </w:r>
      <w:proofErr w:type="spellStart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Partnership</w:t>
      </w:r>
      <w:proofErr w:type="spellEnd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for</w:t>
      </w:r>
      <w:proofErr w:type="spellEnd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enhancement</w:t>
      </w:r>
      <w:proofErr w:type="spellEnd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of</w:t>
      </w:r>
      <w:proofErr w:type="spellEnd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services</w:t>
      </w:r>
      <w:proofErr w:type="spellEnd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for</w:t>
      </w:r>
      <w:proofErr w:type="spellEnd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deafblind</w:t>
      </w:r>
      <w:proofErr w:type="spellEnd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population</w:t>
      </w:r>
      <w:proofErr w:type="spellEnd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 xml:space="preserve"> in </w:t>
      </w:r>
      <w:proofErr w:type="spellStart"/>
      <w:r w:rsidRPr="009E3106">
        <w:rPr>
          <w:rFonts w:ascii="Times New Roman" w:hAnsi="Times New Roman"/>
          <w:bCs/>
          <w:i/>
          <w:sz w:val="24"/>
          <w:szCs w:val="24"/>
          <w:lang w:val="cs-CZ" w:eastAsia="sk-SK"/>
        </w:rPr>
        <w:t>Ukraine</w:t>
      </w:r>
      <w:proofErr w:type="spellEnd"/>
      <w:r w:rsidR="00880ED1">
        <w:rPr>
          <w:rFonts w:ascii="Times New Roman" w:hAnsi="Times New Roman"/>
          <w:bCs/>
          <w:sz w:val="24"/>
          <w:szCs w:val="24"/>
          <w:lang w:val="cs-CZ" w:eastAsia="sk-SK"/>
        </w:rPr>
        <w:t xml:space="preserve">. </w:t>
      </w:r>
      <w:r w:rsidRPr="009E3106">
        <w:rPr>
          <w:rFonts w:ascii="Times New Roman" w:hAnsi="Times New Roman"/>
          <w:bCs/>
          <w:sz w:val="24"/>
          <w:szCs w:val="24"/>
          <w:lang w:val="cs-CZ" w:eastAsia="sk-SK"/>
        </w:rPr>
        <w:t>Pro</w:t>
      </w:r>
      <w:r w:rsidR="00880ED1">
        <w:rPr>
          <w:rFonts w:ascii="Times New Roman" w:hAnsi="Times New Roman"/>
          <w:bCs/>
          <w:sz w:val="24"/>
          <w:szCs w:val="24"/>
          <w:lang w:val="cs-CZ" w:eastAsia="sk-SK"/>
        </w:rPr>
        <w:t xml:space="preserve">ject </w:t>
      </w:r>
      <w:proofErr w:type="spellStart"/>
      <w:r w:rsidRPr="009E3106">
        <w:rPr>
          <w:rFonts w:ascii="Times New Roman" w:hAnsi="Times New Roman"/>
          <w:bCs/>
          <w:sz w:val="24"/>
          <w:szCs w:val="24"/>
          <w:lang w:val="cs-CZ" w:eastAsia="sk-SK"/>
        </w:rPr>
        <w:t>Belgicko</w:t>
      </w:r>
      <w:proofErr w:type="spellEnd"/>
      <w:r w:rsidRPr="009E3106">
        <w:rPr>
          <w:rFonts w:ascii="Times New Roman" w:hAnsi="Times New Roman"/>
          <w:bCs/>
          <w:sz w:val="24"/>
          <w:szCs w:val="24"/>
          <w:lang w:val="cs-CZ" w:eastAsia="sk-SK"/>
        </w:rPr>
        <w:t>.</w:t>
      </w:r>
    </w:p>
    <w:p w:rsidR="008542CC" w:rsidRDefault="008542CC" w:rsidP="004E45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 w:eastAsia="sk-SK"/>
        </w:rPr>
      </w:pPr>
    </w:p>
    <w:p w:rsidR="008542CC" w:rsidRPr="00906003" w:rsidRDefault="008542CC" w:rsidP="004E45F1">
      <w:pPr>
        <w:spacing w:after="120" w:line="240" w:lineRule="auto"/>
        <w:ind w:left="1412" w:hanging="1412"/>
        <w:jc w:val="both"/>
        <w:rPr>
          <w:rFonts w:ascii="Times New Roman" w:hAnsi="Times New Roman"/>
        </w:rPr>
      </w:pPr>
      <w:r w:rsidRPr="00B24202">
        <w:rPr>
          <w:rFonts w:ascii="Times New Roman" w:hAnsi="Times New Roman"/>
          <w:sz w:val="24"/>
          <w:szCs w:val="24"/>
        </w:rPr>
        <w:t>2005 – 2007</w:t>
      </w:r>
      <w:r w:rsidRPr="00906003">
        <w:rPr>
          <w:rFonts w:ascii="Times New Roman" w:hAnsi="Times New Roman"/>
        </w:rPr>
        <w:tab/>
        <w:t xml:space="preserve">Výskumná úloha projektu </w:t>
      </w:r>
      <w:proofErr w:type="spellStart"/>
      <w:r w:rsidRPr="00906003">
        <w:rPr>
          <w:rFonts w:ascii="Times New Roman" w:hAnsi="Times New Roman"/>
          <w:i/>
        </w:rPr>
        <w:t>Kurikulum</w:t>
      </w:r>
      <w:proofErr w:type="spellEnd"/>
      <w:r w:rsidRPr="00906003">
        <w:rPr>
          <w:rFonts w:ascii="Times New Roman" w:hAnsi="Times New Roman"/>
          <w:i/>
        </w:rPr>
        <w:t xml:space="preserve"> predškolskej výchovy</w:t>
      </w:r>
      <w:r w:rsidRPr="00906003">
        <w:rPr>
          <w:rFonts w:ascii="Times New Roman" w:hAnsi="Times New Roman"/>
        </w:rPr>
        <w:t>.</w:t>
      </w:r>
      <w:r w:rsidRPr="00906003">
        <w:rPr>
          <w:rFonts w:ascii="Times New Roman" w:hAnsi="Times New Roman"/>
          <w:sz w:val="24"/>
          <w:szCs w:val="20"/>
          <w:lang w:val="cs-CZ" w:eastAsia="sk-SK"/>
        </w:rPr>
        <w:t xml:space="preserve"> A1/2006 Obsahová </w:t>
      </w:r>
      <w:proofErr w:type="spellStart"/>
      <w:r w:rsidRPr="00906003">
        <w:rPr>
          <w:rFonts w:ascii="Times New Roman" w:hAnsi="Times New Roman"/>
          <w:sz w:val="24"/>
          <w:szCs w:val="20"/>
          <w:lang w:val="cs-CZ" w:eastAsia="sk-SK"/>
        </w:rPr>
        <w:t>transformácia</w:t>
      </w:r>
      <w:proofErr w:type="spellEnd"/>
      <w:r w:rsidRPr="00906003">
        <w:rPr>
          <w:rFonts w:ascii="Times New Roman" w:hAnsi="Times New Roman"/>
          <w:sz w:val="24"/>
          <w:szCs w:val="20"/>
          <w:lang w:val="cs-CZ" w:eastAsia="sk-SK"/>
        </w:rPr>
        <w:t>.</w:t>
      </w:r>
      <w:r w:rsidRPr="00906003">
        <w:rPr>
          <w:rFonts w:ascii="Times New Roman" w:hAnsi="Times New Roman"/>
        </w:rPr>
        <w:t xml:space="preserve"> Štátny pedagogický ústav Brat</w:t>
      </w:r>
      <w:r w:rsidR="00880ED1">
        <w:rPr>
          <w:rFonts w:ascii="Times New Roman" w:hAnsi="Times New Roman"/>
        </w:rPr>
        <w:t>islava.</w:t>
      </w:r>
    </w:p>
    <w:p w:rsidR="008542CC" w:rsidRPr="009E3106" w:rsidRDefault="008542CC" w:rsidP="004E45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 w:eastAsia="sk-SK"/>
        </w:rPr>
      </w:pPr>
    </w:p>
    <w:p w:rsidR="008542CC" w:rsidRDefault="008542CC" w:rsidP="004E45F1">
      <w:pPr>
        <w:spacing w:after="120" w:line="240" w:lineRule="auto"/>
        <w:ind w:left="1410" w:hanging="1410"/>
        <w:jc w:val="both"/>
        <w:rPr>
          <w:rFonts w:ascii="Times New Roman" w:hAnsi="Times New Roman"/>
          <w:sz w:val="24"/>
          <w:szCs w:val="24"/>
          <w:lang w:val="cs-CZ" w:eastAsia="sk-SK"/>
        </w:rPr>
      </w:pPr>
      <w:r w:rsidRPr="009E3106">
        <w:rPr>
          <w:rFonts w:ascii="Times New Roman" w:hAnsi="Times New Roman"/>
          <w:sz w:val="24"/>
          <w:szCs w:val="24"/>
          <w:lang w:val="cs-CZ" w:eastAsia="sk-SK"/>
        </w:rPr>
        <w:t>2009 – 2013</w:t>
      </w:r>
      <w:r w:rsidRPr="009E3106">
        <w:rPr>
          <w:rFonts w:ascii="Times New Roman" w:hAnsi="Times New Roman"/>
          <w:sz w:val="24"/>
          <w:szCs w:val="24"/>
          <w:lang w:val="cs-CZ" w:eastAsia="sk-SK"/>
        </w:rPr>
        <w:tab/>
      </w:r>
      <w:proofErr w:type="spellStart"/>
      <w:r w:rsidRPr="009E3106">
        <w:rPr>
          <w:rFonts w:ascii="Times New Roman" w:hAnsi="Times New Roman"/>
          <w:sz w:val="24"/>
          <w:szCs w:val="24"/>
          <w:lang w:val="cs-CZ" w:eastAsia="sk-SK"/>
        </w:rPr>
        <w:t>Operačný</w:t>
      </w:r>
      <w:proofErr w:type="spellEnd"/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 projekt </w:t>
      </w:r>
      <w:proofErr w:type="spellStart"/>
      <w:r w:rsidRPr="009E3106">
        <w:rPr>
          <w:rFonts w:ascii="Times New Roman" w:hAnsi="Times New Roman"/>
          <w:sz w:val="24"/>
          <w:szCs w:val="24"/>
          <w:lang w:val="cs-CZ" w:eastAsia="sk-SK"/>
        </w:rPr>
        <w:t>Vzdelávanie</w:t>
      </w:r>
      <w:proofErr w:type="spellEnd"/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. </w:t>
      </w:r>
      <w:proofErr w:type="spellStart"/>
      <w:r w:rsidRPr="009E3106">
        <w:rPr>
          <w:rFonts w:ascii="Times New Roman" w:hAnsi="Times New Roman"/>
          <w:sz w:val="24"/>
          <w:szCs w:val="24"/>
          <w:lang w:val="cs-CZ" w:eastAsia="sk-SK"/>
        </w:rPr>
        <w:t>Štrukturálne</w:t>
      </w:r>
      <w:proofErr w:type="spellEnd"/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 fondy EÚ. </w:t>
      </w:r>
      <w:proofErr w:type="spellStart"/>
      <w:r>
        <w:rPr>
          <w:rFonts w:ascii="Times New Roman" w:hAnsi="Times New Roman"/>
          <w:i/>
          <w:sz w:val="24"/>
          <w:szCs w:val="24"/>
          <w:lang w:val="cs-CZ" w:eastAsia="sk-SK"/>
        </w:rPr>
        <w:t>Vzdelávanie</w:t>
      </w:r>
      <w:proofErr w:type="spellEnd"/>
      <w:r>
        <w:rPr>
          <w:rFonts w:ascii="Times New Roman" w:hAnsi="Times New Roman"/>
          <w:i/>
          <w:sz w:val="24"/>
          <w:szCs w:val="24"/>
          <w:lang w:val="cs-CZ" w:eastAsia="sk-SK"/>
        </w:rPr>
        <w:t xml:space="preserve"> pedagogických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zamestnancov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materskej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školy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ako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súčasť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reformy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vzdelávania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. Obsahová reforma v 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materskej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škole</w:t>
      </w:r>
      <w:r w:rsidR="00785396">
        <w:rPr>
          <w:rFonts w:ascii="Times New Roman" w:hAnsi="Times New Roman"/>
          <w:sz w:val="24"/>
          <w:szCs w:val="24"/>
          <w:lang w:val="cs-CZ" w:eastAsia="sk-SK"/>
        </w:rPr>
        <w:t>.</w:t>
      </w:r>
      <w:r w:rsidRPr="009E3106">
        <w:rPr>
          <w:rFonts w:ascii="Times New Roman" w:hAnsi="Times New Roman"/>
          <w:sz w:val="24"/>
          <w:szCs w:val="24"/>
          <w:lang w:val="cs-CZ" w:eastAsia="sk-SK"/>
        </w:rPr>
        <w:t xml:space="preserve"> </w:t>
      </w:r>
    </w:p>
    <w:p w:rsidR="00880ED1" w:rsidRPr="009E3106" w:rsidRDefault="00880ED1" w:rsidP="00950D87">
      <w:pPr>
        <w:spacing w:after="0" w:line="240" w:lineRule="auto"/>
        <w:ind w:left="1412" w:hanging="1412"/>
        <w:jc w:val="both"/>
        <w:rPr>
          <w:rFonts w:ascii="Times New Roman" w:hAnsi="Times New Roman"/>
          <w:sz w:val="24"/>
          <w:szCs w:val="24"/>
          <w:lang w:val="cs-CZ" w:eastAsia="sk-SK"/>
        </w:rPr>
      </w:pPr>
    </w:p>
    <w:p w:rsidR="008542CC" w:rsidRPr="00ED1A2E" w:rsidRDefault="008542CC" w:rsidP="004E45F1">
      <w:pPr>
        <w:spacing w:after="120" w:line="240" w:lineRule="auto"/>
        <w:ind w:left="1395" w:hanging="1395"/>
        <w:jc w:val="both"/>
        <w:rPr>
          <w:rFonts w:ascii="Times New Roman" w:hAnsi="Times New Roman"/>
          <w:sz w:val="24"/>
          <w:szCs w:val="24"/>
          <w:lang w:eastAsia="sk-SK"/>
        </w:rPr>
      </w:pPr>
      <w:r w:rsidRPr="009E3106">
        <w:rPr>
          <w:rFonts w:ascii="Times New Roman" w:hAnsi="Times New Roman"/>
          <w:sz w:val="24"/>
          <w:szCs w:val="24"/>
          <w:lang w:eastAsia="sk-SK"/>
        </w:rPr>
        <w:t>2013 – 2015</w:t>
      </w:r>
      <w:r w:rsidRPr="009E3106">
        <w:rPr>
          <w:rFonts w:ascii="Times New Roman" w:hAnsi="Times New Roman"/>
          <w:sz w:val="24"/>
          <w:szCs w:val="24"/>
          <w:lang w:eastAsia="sk-SK"/>
        </w:rPr>
        <w:tab/>
        <w:t>Grantový projekt KEGA</w:t>
      </w:r>
      <w:r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Pr="009E3106">
        <w:rPr>
          <w:rFonts w:ascii="Times New Roman" w:hAnsi="Times New Roman"/>
          <w:sz w:val="24"/>
          <w:szCs w:val="24"/>
          <w:lang w:eastAsia="sk-SK"/>
        </w:rPr>
        <w:t xml:space="preserve">024PU-4/2013: </w:t>
      </w:r>
      <w:r w:rsidRPr="009E3106">
        <w:rPr>
          <w:rFonts w:ascii="Times New Roman" w:hAnsi="Times New Roman"/>
          <w:i/>
          <w:sz w:val="24"/>
          <w:szCs w:val="24"/>
          <w:lang w:eastAsia="sk-SK"/>
        </w:rPr>
        <w:t>I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nterdisciplinárne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koncipovanie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a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aplikovanie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edukačných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programov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pre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deti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 xml:space="preserve"> s problémovým </w:t>
      </w:r>
      <w:proofErr w:type="spellStart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správaním</w:t>
      </w:r>
      <w:proofErr w:type="spellEnd"/>
      <w:r w:rsidRPr="009E3106">
        <w:rPr>
          <w:rFonts w:ascii="Times New Roman" w:hAnsi="Times New Roman"/>
          <w:i/>
          <w:sz w:val="24"/>
          <w:szCs w:val="24"/>
          <w:lang w:val="cs-CZ" w:eastAsia="sk-SK"/>
        </w:rPr>
        <w:t>.</w:t>
      </w:r>
      <w:r>
        <w:rPr>
          <w:rFonts w:ascii="Times New Roman" w:hAnsi="Times New Roman"/>
          <w:sz w:val="24"/>
          <w:szCs w:val="24"/>
          <w:lang w:eastAsia="sk-SK"/>
        </w:rPr>
        <w:t xml:space="preserve"> </w:t>
      </w:r>
    </w:p>
    <w:p w:rsidR="004E45F1" w:rsidRPr="00830D27" w:rsidRDefault="00785396" w:rsidP="00AD7E9B">
      <w:pPr>
        <w:spacing w:after="120" w:line="240" w:lineRule="auto"/>
        <w:ind w:left="1395" w:firstLine="2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Doc. PhDr. </w:t>
      </w:r>
      <w:r w:rsidR="00880ED1">
        <w:rPr>
          <w:rFonts w:ascii="Times New Roman" w:hAnsi="Times New Roman"/>
          <w:sz w:val="24"/>
          <w:szCs w:val="24"/>
        </w:rPr>
        <w:t>M. Podhájecká,</w:t>
      </w:r>
      <w:r>
        <w:rPr>
          <w:rFonts w:ascii="Times New Roman" w:hAnsi="Times New Roman"/>
          <w:sz w:val="24"/>
          <w:szCs w:val="24"/>
        </w:rPr>
        <w:t xml:space="preserve"> CSc.</w:t>
      </w:r>
      <w:r w:rsidR="00880ED1">
        <w:rPr>
          <w:rFonts w:ascii="Times New Roman" w:hAnsi="Times New Roman"/>
          <w:sz w:val="24"/>
          <w:szCs w:val="24"/>
        </w:rPr>
        <w:t xml:space="preserve"> </w:t>
      </w:r>
      <w:r w:rsidR="008542CC" w:rsidRPr="00ED1A2E">
        <w:rPr>
          <w:rFonts w:ascii="Times New Roman" w:hAnsi="Times New Roman"/>
          <w:sz w:val="24"/>
          <w:szCs w:val="24"/>
        </w:rPr>
        <w:t>vedúca riešit</w:t>
      </w:r>
      <w:r w:rsidR="00880ED1">
        <w:rPr>
          <w:rFonts w:ascii="Times New Roman" w:hAnsi="Times New Roman"/>
          <w:sz w:val="24"/>
          <w:szCs w:val="24"/>
        </w:rPr>
        <w:t>eľka. T</w:t>
      </w:r>
      <w:r w:rsidR="008542CC">
        <w:rPr>
          <w:rFonts w:ascii="Times New Roman" w:hAnsi="Times New Roman"/>
          <w:sz w:val="24"/>
          <w:szCs w:val="24"/>
        </w:rPr>
        <w:t xml:space="preserve">ímový projekt – </w:t>
      </w:r>
      <w:r w:rsidR="008542CC" w:rsidRPr="00830D27">
        <w:rPr>
          <w:rFonts w:ascii="Times New Roman" w:hAnsi="Times New Roman"/>
          <w:sz w:val="24"/>
          <w:szCs w:val="24"/>
        </w:rPr>
        <w:t>17</w:t>
      </w:r>
      <w:r w:rsidR="008542CC" w:rsidRPr="00ED1A2E">
        <w:rPr>
          <w:rFonts w:ascii="Times New Roman" w:hAnsi="Times New Roman"/>
          <w:sz w:val="24"/>
          <w:szCs w:val="24"/>
        </w:rPr>
        <w:t xml:space="preserve"> spoluriešiteľov</w:t>
      </w:r>
      <w:r w:rsidR="008542CC" w:rsidRPr="00830D27">
        <w:rPr>
          <w:rFonts w:ascii="Times New Roman" w:hAnsi="Times New Roman"/>
          <w:sz w:val="24"/>
          <w:szCs w:val="24"/>
        </w:rPr>
        <w:t xml:space="preserve"> domácich a</w:t>
      </w:r>
      <w:r w:rsidR="008542CC">
        <w:rPr>
          <w:rFonts w:ascii="Times New Roman" w:hAnsi="Times New Roman"/>
          <w:sz w:val="24"/>
          <w:szCs w:val="24"/>
        </w:rPr>
        <w:t> </w:t>
      </w:r>
      <w:r w:rsidR="008542CC" w:rsidRPr="00830D27">
        <w:rPr>
          <w:rFonts w:ascii="Times New Roman" w:hAnsi="Times New Roman"/>
          <w:sz w:val="24"/>
          <w:szCs w:val="24"/>
        </w:rPr>
        <w:t>zahraničných</w:t>
      </w:r>
      <w:r w:rsidR="008542CC">
        <w:rPr>
          <w:rFonts w:ascii="Times New Roman" w:hAnsi="Times New Roman"/>
          <w:sz w:val="24"/>
          <w:szCs w:val="24"/>
        </w:rPr>
        <w:t>.</w:t>
      </w:r>
      <w:r w:rsidR="00880ED1">
        <w:rPr>
          <w:rFonts w:ascii="Times New Roman" w:hAnsi="Times New Roman"/>
          <w:sz w:val="24"/>
          <w:szCs w:val="24"/>
        </w:rPr>
        <w:t xml:space="preserve"> </w:t>
      </w:r>
      <w:r w:rsidR="008542CC">
        <w:rPr>
          <w:rFonts w:ascii="Times New Roman" w:hAnsi="Times New Roman"/>
          <w:sz w:val="24"/>
          <w:szCs w:val="24"/>
        </w:rPr>
        <w:t>Zástupkyňa</w:t>
      </w:r>
      <w:r w:rsidR="008542CC" w:rsidRPr="00830D27">
        <w:rPr>
          <w:rFonts w:ascii="Times New Roman" w:hAnsi="Times New Roman"/>
          <w:sz w:val="24"/>
          <w:szCs w:val="24"/>
        </w:rPr>
        <w:t xml:space="preserve"> vedúcej pr</w:t>
      </w:r>
      <w:r w:rsidR="008542CC">
        <w:rPr>
          <w:rFonts w:ascii="Times New Roman" w:hAnsi="Times New Roman"/>
          <w:sz w:val="24"/>
          <w:szCs w:val="24"/>
        </w:rPr>
        <w:t xml:space="preserve">ojektu Mgr. Jarmila </w:t>
      </w:r>
      <w:proofErr w:type="spellStart"/>
      <w:r w:rsidR="008542CC">
        <w:rPr>
          <w:rFonts w:ascii="Times New Roman" w:hAnsi="Times New Roman"/>
          <w:sz w:val="24"/>
          <w:szCs w:val="24"/>
        </w:rPr>
        <w:t>Žolnová</w:t>
      </w:r>
      <w:proofErr w:type="spellEnd"/>
      <w:r w:rsidR="008542CC">
        <w:rPr>
          <w:rFonts w:ascii="Times New Roman" w:hAnsi="Times New Roman"/>
          <w:sz w:val="24"/>
          <w:szCs w:val="24"/>
        </w:rPr>
        <w:t xml:space="preserve">; riešitelia: </w:t>
      </w:r>
      <w:r w:rsidR="008542CC" w:rsidRPr="00830D27">
        <w:rPr>
          <w:rFonts w:ascii="Times New Roman" w:hAnsi="Times New Roman"/>
          <w:sz w:val="24"/>
          <w:szCs w:val="24"/>
        </w:rPr>
        <w:t xml:space="preserve">PhD. Mgr. Jana </w:t>
      </w:r>
      <w:proofErr w:type="spellStart"/>
      <w:r w:rsidR="008542CC" w:rsidRPr="00830D27">
        <w:rPr>
          <w:rFonts w:ascii="Times New Roman" w:hAnsi="Times New Roman"/>
          <w:sz w:val="24"/>
          <w:szCs w:val="24"/>
        </w:rPr>
        <w:t>Kožárová</w:t>
      </w:r>
      <w:proofErr w:type="spellEnd"/>
      <w:r w:rsidR="008542CC" w:rsidRPr="00830D27">
        <w:rPr>
          <w:rFonts w:ascii="Times New Roman" w:hAnsi="Times New Roman"/>
          <w:sz w:val="24"/>
          <w:szCs w:val="24"/>
        </w:rPr>
        <w:t xml:space="preserve">, a Dr. </w:t>
      </w:r>
      <w:proofErr w:type="spellStart"/>
      <w:r w:rsidR="008542CC" w:rsidRPr="00830D27">
        <w:rPr>
          <w:rFonts w:ascii="Times New Roman" w:hAnsi="Times New Roman"/>
          <w:sz w:val="24"/>
          <w:szCs w:val="24"/>
        </w:rPr>
        <w:t>Miroslawa</w:t>
      </w:r>
      <w:proofErr w:type="spellEnd"/>
      <w:r w:rsidR="008542CC" w:rsidRPr="00830D27">
        <w:rPr>
          <w:rFonts w:ascii="Times New Roman" w:hAnsi="Times New Roman"/>
          <w:sz w:val="24"/>
          <w:szCs w:val="24"/>
        </w:rPr>
        <w:t xml:space="preserve"> Socha (interná a externá doktorandka vedúcej projektu), externý dokto</w:t>
      </w:r>
      <w:r w:rsidR="008542CC">
        <w:rPr>
          <w:rFonts w:ascii="Times New Roman" w:hAnsi="Times New Roman"/>
          <w:sz w:val="24"/>
          <w:szCs w:val="24"/>
        </w:rPr>
        <w:t xml:space="preserve">rand Mgr. Ing. Vladimír </w:t>
      </w:r>
      <w:proofErr w:type="spellStart"/>
      <w:r w:rsidR="008542CC">
        <w:rPr>
          <w:rFonts w:ascii="Times New Roman" w:hAnsi="Times New Roman"/>
          <w:sz w:val="24"/>
          <w:szCs w:val="24"/>
        </w:rPr>
        <w:t>Gerka</w:t>
      </w:r>
      <w:proofErr w:type="spellEnd"/>
      <w:r w:rsidR="008542CC">
        <w:rPr>
          <w:rFonts w:ascii="Times New Roman" w:hAnsi="Times New Roman"/>
          <w:sz w:val="24"/>
          <w:szCs w:val="24"/>
        </w:rPr>
        <w:t xml:space="preserve">, </w:t>
      </w:r>
      <w:r w:rsidR="008542CC" w:rsidRPr="00830D27">
        <w:rPr>
          <w:rFonts w:ascii="Times New Roman" w:hAnsi="Times New Roman"/>
          <w:sz w:val="24"/>
          <w:szCs w:val="24"/>
        </w:rPr>
        <w:t xml:space="preserve">doc. PhDr. B. </w:t>
      </w:r>
      <w:proofErr w:type="spellStart"/>
      <w:r w:rsidR="008542CC" w:rsidRPr="00830D27">
        <w:rPr>
          <w:rFonts w:ascii="Times New Roman" w:hAnsi="Times New Roman"/>
          <w:sz w:val="24"/>
          <w:szCs w:val="24"/>
        </w:rPr>
        <w:t>Hlebová</w:t>
      </w:r>
      <w:proofErr w:type="spellEnd"/>
      <w:r w:rsidR="008542CC" w:rsidRPr="00830D27">
        <w:rPr>
          <w:rFonts w:ascii="Times New Roman" w:hAnsi="Times New Roman"/>
          <w:sz w:val="24"/>
          <w:szCs w:val="24"/>
        </w:rPr>
        <w:t xml:space="preserve">, PhD. doc. PhDr. Ľudmila </w:t>
      </w:r>
      <w:proofErr w:type="spellStart"/>
      <w:r w:rsidR="008542CC" w:rsidRPr="00830D27">
        <w:rPr>
          <w:rFonts w:ascii="Times New Roman" w:hAnsi="Times New Roman"/>
          <w:sz w:val="24"/>
          <w:szCs w:val="24"/>
        </w:rPr>
        <w:t>Belásová</w:t>
      </w:r>
      <w:proofErr w:type="spellEnd"/>
      <w:r w:rsidR="008542CC" w:rsidRPr="00830D27">
        <w:rPr>
          <w:rFonts w:ascii="Times New Roman" w:hAnsi="Times New Roman"/>
          <w:sz w:val="24"/>
          <w:szCs w:val="24"/>
        </w:rPr>
        <w:t>, PhD., Mgr. V. Fedorko</w:t>
      </w:r>
      <w:r w:rsidR="008542CC">
        <w:rPr>
          <w:rFonts w:ascii="Times New Roman" w:hAnsi="Times New Roman"/>
          <w:sz w:val="24"/>
          <w:szCs w:val="24"/>
        </w:rPr>
        <w:t>, PhD., PhDr. Tatian</w:t>
      </w:r>
      <w:r>
        <w:rPr>
          <w:rFonts w:ascii="Times New Roman" w:hAnsi="Times New Roman"/>
          <w:sz w:val="24"/>
          <w:szCs w:val="24"/>
        </w:rPr>
        <w:t>a</w:t>
      </w:r>
      <w:r w:rsidR="008542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42CC">
        <w:rPr>
          <w:rFonts w:ascii="Times New Roman" w:hAnsi="Times New Roman"/>
          <w:sz w:val="24"/>
          <w:szCs w:val="24"/>
        </w:rPr>
        <w:t>Čekanová</w:t>
      </w:r>
      <w:proofErr w:type="spellEnd"/>
      <w:r w:rsidR="008542CC">
        <w:rPr>
          <w:rFonts w:ascii="Times New Roman" w:hAnsi="Times New Roman"/>
          <w:sz w:val="24"/>
          <w:szCs w:val="24"/>
        </w:rPr>
        <w:t>. N</w:t>
      </w:r>
      <w:r w:rsidR="008542CC" w:rsidRPr="00830D27">
        <w:rPr>
          <w:rFonts w:ascii="Times New Roman" w:hAnsi="Times New Roman"/>
          <w:sz w:val="24"/>
          <w:szCs w:val="24"/>
        </w:rPr>
        <w:t xml:space="preserve">a výskume v materských školách budú participovať v slovenskom a poľskom prostredí </w:t>
      </w:r>
      <w:r w:rsidR="008542CC">
        <w:rPr>
          <w:rFonts w:ascii="Times New Roman" w:hAnsi="Times New Roman"/>
          <w:sz w:val="24"/>
          <w:szCs w:val="24"/>
        </w:rPr>
        <w:t>š</w:t>
      </w:r>
      <w:r w:rsidR="008542CC" w:rsidRPr="00830D27">
        <w:rPr>
          <w:rFonts w:ascii="Times New Roman" w:hAnsi="Times New Roman"/>
          <w:sz w:val="24"/>
          <w:szCs w:val="24"/>
        </w:rPr>
        <w:t xml:space="preserve">tudenti denného a externého </w:t>
      </w:r>
      <w:r w:rsidR="008542CC">
        <w:rPr>
          <w:rFonts w:ascii="Times New Roman" w:hAnsi="Times New Roman"/>
          <w:sz w:val="24"/>
          <w:szCs w:val="24"/>
        </w:rPr>
        <w:t>štúdia, domáci a zahraniční partne</w:t>
      </w:r>
      <w:r w:rsidR="008542CC" w:rsidRPr="00830D27">
        <w:rPr>
          <w:rFonts w:ascii="Times New Roman" w:hAnsi="Times New Roman"/>
          <w:sz w:val="24"/>
          <w:szCs w:val="24"/>
        </w:rPr>
        <w:t xml:space="preserve">ri. </w:t>
      </w:r>
    </w:p>
    <w:p w:rsidR="00AD7E9B" w:rsidRDefault="00AD7E9B" w:rsidP="004E45F1">
      <w:pPr>
        <w:spacing w:after="12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8542CC" w:rsidRPr="00830D27" w:rsidRDefault="008542CC" w:rsidP="004E45F1">
      <w:pPr>
        <w:spacing w:after="12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30D27">
        <w:rPr>
          <w:rFonts w:ascii="Times New Roman" w:hAnsi="Times New Roman"/>
          <w:i/>
          <w:sz w:val="24"/>
          <w:szCs w:val="24"/>
        </w:rPr>
        <w:t>Doterajšie výstupy</w:t>
      </w:r>
    </w:p>
    <w:p w:rsidR="008542CC" w:rsidRPr="0022652A" w:rsidRDefault="008542CC" w:rsidP="004E45F1">
      <w:pPr>
        <w:numPr>
          <w:ilvl w:val="0"/>
          <w:numId w:val="6"/>
        </w:num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AED</w:t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22652A">
        <w:rPr>
          <w:rFonts w:ascii="Times New Roman" w:hAnsi="Times New Roman"/>
          <w:sz w:val="24"/>
          <w:szCs w:val="24"/>
        </w:rPr>
        <w:t>Problemowe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652A">
        <w:rPr>
          <w:rFonts w:ascii="Times New Roman" w:hAnsi="Times New Roman"/>
          <w:sz w:val="24"/>
          <w:szCs w:val="24"/>
        </w:rPr>
        <w:t>zachowania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652A">
        <w:rPr>
          <w:rFonts w:ascii="Times New Roman" w:hAnsi="Times New Roman"/>
          <w:sz w:val="24"/>
          <w:szCs w:val="24"/>
        </w:rPr>
        <w:t>dzieci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22652A">
        <w:rPr>
          <w:rFonts w:ascii="Times New Roman" w:hAnsi="Times New Roman"/>
          <w:sz w:val="24"/>
          <w:szCs w:val="24"/>
        </w:rPr>
        <w:t>przedszkolu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22652A">
        <w:rPr>
          <w:rFonts w:ascii="Times New Roman" w:hAnsi="Times New Roman"/>
          <w:sz w:val="24"/>
          <w:szCs w:val="24"/>
        </w:rPr>
        <w:t>opinii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652A">
        <w:rPr>
          <w:rFonts w:ascii="Times New Roman" w:hAnsi="Times New Roman"/>
          <w:sz w:val="24"/>
          <w:szCs w:val="24"/>
        </w:rPr>
        <w:t>studentów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/ Mária Podhájecká, </w:t>
      </w:r>
      <w:proofErr w:type="spellStart"/>
      <w:r w:rsidRPr="0022652A">
        <w:rPr>
          <w:rFonts w:ascii="Times New Roman" w:hAnsi="Times New Roman"/>
          <w:sz w:val="24"/>
          <w:szCs w:val="24"/>
        </w:rPr>
        <w:t>Miroslawa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Socha ; [Recenzenti </w:t>
      </w:r>
      <w:proofErr w:type="spellStart"/>
      <w:r w:rsidRPr="0022652A">
        <w:rPr>
          <w:rFonts w:ascii="Times New Roman" w:hAnsi="Times New Roman"/>
          <w:sz w:val="24"/>
          <w:szCs w:val="24"/>
        </w:rPr>
        <w:t>Bozena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652A">
        <w:rPr>
          <w:rFonts w:ascii="Times New Roman" w:hAnsi="Times New Roman"/>
          <w:sz w:val="24"/>
          <w:szCs w:val="24"/>
        </w:rPr>
        <w:t>Muchacka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652A">
        <w:rPr>
          <w:rFonts w:ascii="Times New Roman" w:hAnsi="Times New Roman"/>
          <w:sz w:val="24"/>
          <w:szCs w:val="24"/>
        </w:rPr>
        <w:t>Stanislaw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652A">
        <w:rPr>
          <w:rFonts w:ascii="Times New Roman" w:hAnsi="Times New Roman"/>
          <w:sz w:val="24"/>
          <w:szCs w:val="24"/>
        </w:rPr>
        <w:t>Palka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, Ľuba </w:t>
      </w:r>
      <w:proofErr w:type="spellStart"/>
      <w:r w:rsidRPr="0022652A">
        <w:rPr>
          <w:rFonts w:ascii="Times New Roman" w:hAnsi="Times New Roman"/>
          <w:sz w:val="24"/>
          <w:szCs w:val="24"/>
        </w:rPr>
        <w:t>Sičáková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]. In: Acta </w:t>
      </w:r>
      <w:proofErr w:type="spellStart"/>
      <w:r w:rsidRPr="0022652A">
        <w:rPr>
          <w:rFonts w:ascii="Times New Roman" w:hAnsi="Times New Roman"/>
          <w:sz w:val="24"/>
          <w:szCs w:val="24"/>
        </w:rPr>
        <w:t>Paedagogicae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652A">
        <w:rPr>
          <w:rFonts w:ascii="Times New Roman" w:hAnsi="Times New Roman"/>
          <w:sz w:val="24"/>
          <w:szCs w:val="24"/>
        </w:rPr>
        <w:t>Presoves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2652A">
        <w:rPr>
          <w:rFonts w:ascii="Times New Roman" w:hAnsi="Times New Roman"/>
          <w:sz w:val="24"/>
          <w:szCs w:val="24"/>
        </w:rPr>
        <w:t>Nova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652A">
        <w:rPr>
          <w:rFonts w:ascii="Times New Roman" w:hAnsi="Times New Roman"/>
          <w:sz w:val="24"/>
          <w:szCs w:val="24"/>
        </w:rPr>
        <w:t>Sandes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2652A">
        <w:rPr>
          <w:rFonts w:ascii="Times New Roman" w:hAnsi="Times New Roman"/>
          <w:sz w:val="24"/>
          <w:szCs w:val="24"/>
        </w:rPr>
        <w:t>Annus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VIII. - Prešov : Prešovská univerzita v Prešove, Pedagogická fakulta, 2012. ISBN 978-80-555-0604-3. - S. 85-98.</w:t>
      </w:r>
    </w:p>
    <w:p w:rsidR="008542CC" w:rsidRPr="0022652A" w:rsidRDefault="008542CC" w:rsidP="004E45F1">
      <w:pPr>
        <w:numPr>
          <w:ilvl w:val="0"/>
          <w:numId w:val="6"/>
        </w:num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AFD </w:t>
      </w:r>
      <w:r>
        <w:rPr>
          <w:rFonts w:ascii="Times New Roman" w:hAnsi="Times New Roman"/>
          <w:sz w:val="24"/>
          <w:szCs w:val="24"/>
        </w:rPr>
        <w:tab/>
      </w:r>
      <w:r w:rsidRPr="0022652A">
        <w:rPr>
          <w:rFonts w:ascii="Times New Roman" w:hAnsi="Times New Roman"/>
          <w:sz w:val="24"/>
          <w:szCs w:val="24"/>
        </w:rPr>
        <w:t xml:space="preserve">Možnosti diagnostikovania detí s problémovým správaním v predškolskom veku / Mária Podhájecká, Jana </w:t>
      </w:r>
      <w:proofErr w:type="spellStart"/>
      <w:r w:rsidRPr="0022652A">
        <w:rPr>
          <w:rFonts w:ascii="Times New Roman" w:hAnsi="Times New Roman"/>
          <w:sz w:val="24"/>
          <w:szCs w:val="24"/>
        </w:rPr>
        <w:t>Kožárová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/ In: T. </w:t>
      </w:r>
      <w:proofErr w:type="spellStart"/>
      <w:r w:rsidRPr="0022652A">
        <w:rPr>
          <w:rFonts w:ascii="Times New Roman" w:hAnsi="Times New Roman"/>
          <w:sz w:val="24"/>
          <w:szCs w:val="24"/>
        </w:rPr>
        <w:t>Dubayová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a J. </w:t>
      </w:r>
      <w:proofErr w:type="spellStart"/>
      <w:r w:rsidRPr="0022652A">
        <w:rPr>
          <w:rFonts w:ascii="Times New Roman" w:hAnsi="Times New Roman"/>
          <w:sz w:val="24"/>
          <w:szCs w:val="24"/>
        </w:rPr>
        <w:t>Žolnová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2652A">
        <w:rPr>
          <w:rFonts w:ascii="Times New Roman" w:hAnsi="Times New Roman"/>
          <w:sz w:val="24"/>
          <w:szCs w:val="24"/>
        </w:rPr>
        <w:t>eds</w:t>
      </w:r>
      <w:proofErr w:type="spellEnd"/>
      <w:r w:rsidRPr="0022652A">
        <w:rPr>
          <w:rFonts w:ascii="Times New Roman" w:hAnsi="Times New Roman"/>
          <w:sz w:val="24"/>
          <w:szCs w:val="24"/>
        </w:rPr>
        <w:t>. Študent na ceste k praxi II. Prešov: Prešovská univerzita, s. 150 – 163. ISBN 978-80-555-0540-5.</w:t>
      </w:r>
    </w:p>
    <w:p w:rsidR="008542CC" w:rsidRPr="0022652A" w:rsidRDefault="008542CC" w:rsidP="004E45F1">
      <w:pPr>
        <w:numPr>
          <w:ilvl w:val="0"/>
          <w:numId w:val="6"/>
        </w:num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2652A">
        <w:rPr>
          <w:rFonts w:ascii="Times New Roman" w:hAnsi="Times New Roman"/>
          <w:sz w:val="24"/>
          <w:szCs w:val="24"/>
        </w:rPr>
        <w:lastRenderedPageBreak/>
        <w:t>AFD</w:t>
      </w:r>
      <w:r w:rsidRPr="0022652A">
        <w:rPr>
          <w:rFonts w:ascii="Times New Roman" w:hAnsi="Times New Roman"/>
          <w:sz w:val="24"/>
          <w:szCs w:val="24"/>
        </w:rPr>
        <w:tab/>
        <w:t xml:space="preserve">Deti s problémovým správaním v materskej škole / Mária Podhájecká, </w:t>
      </w:r>
      <w:proofErr w:type="spellStart"/>
      <w:r w:rsidRPr="0022652A">
        <w:rPr>
          <w:rFonts w:ascii="Times New Roman" w:hAnsi="Times New Roman"/>
          <w:sz w:val="24"/>
          <w:szCs w:val="24"/>
        </w:rPr>
        <w:t>Miroslawa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Socha / In: T. </w:t>
      </w:r>
      <w:proofErr w:type="spellStart"/>
      <w:r w:rsidRPr="0022652A">
        <w:rPr>
          <w:rFonts w:ascii="Times New Roman" w:hAnsi="Times New Roman"/>
          <w:sz w:val="24"/>
          <w:szCs w:val="24"/>
        </w:rPr>
        <w:t>Dubayová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a J. </w:t>
      </w:r>
      <w:proofErr w:type="spellStart"/>
      <w:r w:rsidRPr="0022652A">
        <w:rPr>
          <w:rFonts w:ascii="Times New Roman" w:hAnsi="Times New Roman"/>
          <w:sz w:val="24"/>
          <w:szCs w:val="24"/>
        </w:rPr>
        <w:t>Žolnová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2652A">
        <w:rPr>
          <w:rFonts w:ascii="Times New Roman" w:hAnsi="Times New Roman"/>
          <w:sz w:val="24"/>
          <w:szCs w:val="24"/>
        </w:rPr>
        <w:t>eds</w:t>
      </w:r>
      <w:proofErr w:type="spellEnd"/>
      <w:r w:rsidRPr="0022652A">
        <w:rPr>
          <w:rFonts w:ascii="Times New Roman" w:hAnsi="Times New Roman"/>
          <w:sz w:val="24"/>
          <w:szCs w:val="24"/>
        </w:rPr>
        <w:t>. Študent na ceste k praxi II. Prešov: Prešovská univerzita, s. 264 – 278. ISBN 978-80-555-0540-5.</w:t>
      </w:r>
    </w:p>
    <w:p w:rsidR="008542CC" w:rsidRPr="0022652A" w:rsidRDefault="008542CC" w:rsidP="004E45F1">
      <w:pPr>
        <w:numPr>
          <w:ilvl w:val="0"/>
          <w:numId w:val="6"/>
        </w:num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2652A">
        <w:rPr>
          <w:rFonts w:ascii="Times New Roman" w:hAnsi="Times New Roman"/>
          <w:sz w:val="24"/>
          <w:szCs w:val="24"/>
        </w:rPr>
        <w:t>AFC</w:t>
      </w:r>
      <w:r w:rsidRPr="0022652A">
        <w:rPr>
          <w:rFonts w:ascii="Times New Roman" w:hAnsi="Times New Roman"/>
          <w:sz w:val="24"/>
          <w:szCs w:val="24"/>
        </w:rPr>
        <w:tab/>
        <w:t xml:space="preserve">Harmonizácia dieťaťa s deficitom pozornosti s </w:t>
      </w:r>
      <w:proofErr w:type="spellStart"/>
      <w:r w:rsidRPr="0022652A">
        <w:rPr>
          <w:rFonts w:ascii="Times New Roman" w:hAnsi="Times New Roman"/>
          <w:sz w:val="24"/>
          <w:szCs w:val="24"/>
        </w:rPr>
        <w:t>hyperaktivitou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prostredníctvom hry. / </w:t>
      </w:r>
      <w:proofErr w:type="spellStart"/>
      <w:r w:rsidRPr="0022652A">
        <w:rPr>
          <w:rFonts w:ascii="Times New Roman" w:hAnsi="Times New Roman"/>
          <w:sz w:val="24"/>
          <w:szCs w:val="24"/>
        </w:rPr>
        <w:t>Žolnová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, Jarmila,  Podhájecká, Mária, </w:t>
      </w:r>
      <w:proofErr w:type="spellStart"/>
      <w:r w:rsidRPr="0022652A">
        <w:rPr>
          <w:rFonts w:ascii="Times New Roman" w:hAnsi="Times New Roman"/>
          <w:sz w:val="24"/>
          <w:szCs w:val="24"/>
        </w:rPr>
        <w:t>Gerka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, Vladimír  / In: </w:t>
      </w:r>
      <w:proofErr w:type="spellStart"/>
      <w:r w:rsidRPr="0022652A">
        <w:rPr>
          <w:rFonts w:ascii="Times New Roman" w:hAnsi="Times New Roman"/>
          <w:sz w:val="24"/>
          <w:szCs w:val="24"/>
        </w:rPr>
        <w:t>Jaszczyszn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, E. - </w:t>
      </w:r>
      <w:proofErr w:type="spellStart"/>
      <w:r w:rsidRPr="0022652A">
        <w:rPr>
          <w:rFonts w:ascii="Times New Roman" w:hAnsi="Times New Roman"/>
          <w:sz w:val="24"/>
          <w:szCs w:val="24"/>
        </w:rPr>
        <w:t>Szady-Borzyszykowska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, J. </w:t>
      </w:r>
      <w:proofErr w:type="spellStart"/>
      <w:r w:rsidRPr="0022652A">
        <w:rPr>
          <w:rFonts w:ascii="Times New Roman" w:hAnsi="Times New Roman"/>
          <w:sz w:val="24"/>
          <w:szCs w:val="24"/>
        </w:rPr>
        <w:t>eds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Pr="0022652A">
        <w:rPr>
          <w:rFonts w:ascii="Times New Roman" w:hAnsi="Times New Roman"/>
          <w:sz w:val="24"/>
          <w:szCs w:val="24"/>
        </w:rPr>
        <w:t>Edukacja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22652A">
        <w:rPr>
          <w:rFonts w:ascii="Times New Roman" w:hAnsi="Times New Roman"/>
          <w:sz w:val="24"/>
          <w:szCs w:val="24"/>
        </w:rPr>
        <w:t>kreowaniu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652A">
        <w:rPr>
          <w:rFonts w:ascii="Times New Roman" w:hAnsi="Times New Roman"/>
          <w:sz w:val="24"/>
          <w:szCs w:val="24"/>
        </w:rPr>
        <w:t>wspolczesnej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652A">
        <w:rPr>
          <w:rFonts w:ascii="Times New Roman" w:hAnsi="Times New Roman"/>
          <w:sz w:val="24"/>
          <w:szCs w:val="24"/>
        </w:rPr>
        <w:t>rzeczywistosci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. Tom III. </w:t>
      </w:r>
      <w:proofErr w:type="spellStart"/>
      <w:r w:rsidRPr="0022652A">
        <w:rPr>
          <w:rFonts w:ascii="Times New Roman" w:hAnsi="Times New Roman"/>
          <w:sz w:val="24"/>
          <w:szCs w:val="24"/>
        </w:rPr>
        <w:t>Siedlce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22652A">
        <w:rPr>
          <w:rFonts w:ascii="Times New Roman" w:hAnsi="Times New Roman"/>
          <w:sz w:val="24"/>
          <w:szCs w:val="24"/>
        </w:rPr>
        <w:t>Elpil</w:t>
      </w:r>
      <w:proofErr w:type="spellEnd"/>
      <w:r w:rsidRPr="0022652A">
        <w:rPr>
          <w:rFonts w:ascii="Times New Roman" w:hAnsi="Times New Roman"/>
          <w:sz w:val="24"/>
          <w:szCs w:val="24"/>
        </w:rPr>
        <w:t>, 2013. ISBN 978-83-936635-1-4.</w:t>
      </w:r>
    </w:p>
    <w:p w:rsidR="008542CC" w:rsidRPr="00AD7E9B" w:rsidRDefault="008542CC" w:rsidP="00AD7E9B">
      <w:pPr>
        <w:numPr>
          <w:ilvl w:val="0"/>
          <w:numId w:val="6"/>
        </w:num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2652A">
        <w:rPr>
          <w:rFonts w:ascii="Times New Roman" w:hAnsi="Times New Roman"/>
          <w:sz w:val="24"/>
          <w:szCs w:val="24"/>
        </w:rPr>
        <w:t>AFC</w:t>
      </w:r>
      <w:r w:rsidRPr="0022652A">
        <w:rPr>
          <w:rFonts w:ascii="Times New Roman" w:hAnsi="Times New Roman"/>
          <w:sz w:val="24"/>
          <w:szCs w:val="24"/>
        </w:rPr>
        <w:tab/>
      </w:r>
      <w:proofErr w:type="spellStart"/>
      <w:r w:rsidRPr="0022652A">
        <w:rPr>
          <w:rFonts w:ascii="Times New Roman" w:hAnsi="Times New Roman"/>
          <w:sz w:val="24"/>
          <w:szCs w:val="24"/>
        </w:rPr>
        <w:t>Problemowe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652A">
        <w:rPr>
          <w:rFonts w:ascii="Times New Roman" w:hAnsi="Times New Roman"/>
          <w:sz w:val="24"/>
          <w:szCs w:val="24"/>
        </w:rPr>
        <w:t>zachowania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652A">
        <w:rPr>
          <w:rFonts w:ascii="Times New Roman" w:hAnsi="Times New Roman"/>
          <w:sz w:val="24"/>
          <w:szCs w:val="24"/>
        </w:rPr>
        <w:t>dzieci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22652A">
        <w:rPr>
          <w:rFonts w:ascii="Times New Roman" w:hAnsi="Times New Roman"/>
          <w:sz w:val="24"/>
          <w:szCs w:val="24"/>
        </w:rPr>
        <w:t>przedszkolu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22652A">
        <w:rPr>
          <w:rFonts w:ascii="Times New Roman" w:hAnsi="Times New Roman"/>
          <w:sz w:val="24"/>
          <w:szCs w:val="24"/>
        </w:rPr>
        <w:t>perspektywy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652A">
        <w:rPr>
          <w:rFonts w:ascii="Times New Roman" w:hAnsi="Times New Roman"/>
          <w:sz w:val="24"/>
          <w:szCs w:val="24"/>
        </w:rPr>
        <w:t>nauczycieli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. / Mária Podhájecká, </w:t>
      </w:r>
      <w:proofErr w:type="spellStart"/>
      <w:r w:rsidRPr="0022652A">
        <w:rPr>
          <w:rFonts w:ascii="Times New Roman" w:hAnsi="Times New Roman"/>
          <w:sz w:val="24"/>
          <w:szCs w:val="24"/>
        </w:rPr>
        <w:t>Miroslawa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Socha /In: </w:t>
      </w:r>
      <w:proofErr w:type="spellStart"/>
      <w:r w:rsidRPr="0022652A">
        <w:rPr>
          <w:rFonts w:ascii="Times New Roman" w:hAnsi="Times New Roman"/>
          <w:sz w:val="24"/>
          <w:szCs w:val="24"/>
        </w:rPr>
        <w:t>Jaszczyszn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, E. - </w:t>
      </w:r>
      <w:proofErr w:type="spellStart"/>
      <w:r w:rsidRPr="0022652A">
        <w:rPr>
          <w:rFonts w:ascii="Times New Roman" w:hAnsi="Times New Roman"/>
          <w:sz w:val="24"/>
          <w:szCs w:val="24"/>
        </w:rPr>
        <w:t>Szady-Borzyszykowska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, J. </w:t>
      </w:r>
      <w:proofErr w:type="spellStart"/>
      <w:r w:rsidRPr="0022652A">
        <w:rPr>
          <w:rFonts w:ascii="Times New Roman" w:hAnsi="Times New Roman"/>
          <w:sz w:val="24"/>
          <w:szCs w:val="24"/>
        </w:rPr>
        <w:t>eds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Pr="0022652A">
        <w:rPr>
          <w:rFonts w:ascii="Times New Roman" w:hAnsi="Times New Roman"/>
          <w:sz w:val="24"/>
          <w:szCs w:val="24"/>
        </w:rPr>
        <w:t>Edukacja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22652A">
        <w:rPr>
          <w:rFonts w:ascii="Times New Roman" w:hAnsi="Times New Roman"/>
          <w:sz w:val="24"/>
          <w:szCs w:val="24"/>
        </w:rPr>
        <w:t>kreowaniu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652A">
        <w:rPr>
          <w:rFonts w:ascii="Times New Roman" w:hAnsi="Times New Roman"/>
          <w:sz w:val="24"/>
          <w:szCs w:val="24"/>
        </w:rPr>
        <w:t>wspolczesnej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652A">
        <w:rPr>
          <w:rFonts w:ascii="Times New Roman" w:hAnsi="Times New Roman"/>
          <w:sz w:val="24"/>
          <w:szCs w:val="24"/>
        </w:rPr>
        <w:t>rzeczywistosci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. Tom III. </w:t>
      </w:r>
      <w:proofErr w:type="spellStart"/>
      <w:r w:rsidRPr="0022652A">
        <w:rPr>
          <w:rFonts w:ascii="Times New Roman" w:hAnsi="Times New Roman"/>
          <w:sz w:val="24"/>
          <w:szCs w:val="24"/>
        </w:rPr>
        <w:t>Siedlce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22652A">
        <w:rPr>
          <w:rFonts w:ascii="Times New Roman" w:hAnsi="Times New Roman"/>
          <w:sz w:val="24"/>
          <w:szCs w:val="24"/>
        </w:rPr>
        <w:t>El</w:t>
      </w:r>
      <w:r w:rsidR="00F55DB9">
        <w:rPr>
          <w:rFonts w:ascii="Times New Roman" w:hAnsi="Times New Roman"/>
          <w:sz w:val="24"/>
          <w:szCs w:val="24"/>
        </w:rPr>
        <w:t>pil</w:t>
      </w:r>
      <w:proofErr w:type="spellEnd"/>
      <w:r w:rsidR="00F55DB9">
        <w:rPr>
          <w:rFonts w:ascii="Times New Roman" w:hAnsi="Times New Roman"/>
          <w:sz w:val="24"/>
          <w:szCs w:val="24"/>
        </w:rPr>
        <w:t>, 2013. ISBN 978-83-936635-1-4.</w:t>
      </w:r>
    </w:p>
    <w:p w:rsidR="00AD7E9B" w:rsidRDefault="00AD7E9B" w:rsidP="004E45F1">
      <w:pPr>
        <w:spacing w:after="12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8542CC" w:rsidRPr="00830D27" w:rsidRDefault="008542CC" w:rsidP="004E45F1">
      <w:pPr>
        <w:spacing w:after="12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30D27">
        <w:rPr>
          <w:rFonts w:ascii="Times New Roman" w:hAnsi="Times New Roman"/>
          <w:i/>
          <w:sz w:val="24"/>
          <w:szCs w:val="24"/>
        </w:rPr>
        <w:t>Plánované výstupy</w:t>
      </w:r>
    </w:p>
    <w:p w:rsidR="00965DBB" w:rsidRDefault="008542CC" w:rsidP="004E45F1">
      <w:pPr>
        <w:numPr>
          <w:ilvl w:val="0"/>
          <w:numId w:val="6"/>
        </w:num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2652A">
        <w:rPr>
          <w:rFonts w:ascii="Times New Roman" w:hAnsi="Times New Roman"/>
          <w:sz w:val="24"/>
          <w:szCs w:val="24"/>
        </w:rPr>
        <w:t xml:space="preserve">Vysokoškolská učebnica, metodicko-edukačný manuál o individuálnom edukačnom programe pre dieťa s problémovým správaním, vedecká monografia, </w:t>
      </w:r>
      <w:proofErr w:type="spellStart"/>
      <w:r w:rsidRPr="0022652A">
        <w:rPr>
          <w:rFonts w:ascii="Times New Roman" w:hAnsi="Times New Roman"/>
          <w:sz w:val="24"/>
          <w:szCs w:val="24"/>
        </w:rPr>
        <w:t>inkluzívna</w:t>
      </w:r>
      <w:proofErr w:type="spellEnd"/>
      <w:r w:rsidRPr="0022652A">
        <w:rPr>
          <w:rFonts w:ascii="Times New Roman" w:hAnsi="Times New Roman"/>
          <w:sz w:val="24"/>
          <w:szCs w:val="24"/>
        </w:rPr>
        <w:t xml:space="preserve"> komparácia edukácie detí s problémovým správaním, študijný program kontinuálneho celoživotného vzdelávania o edukácii dieťaťa s problémovým správaním v materskej škole, odborné články v zahraničných a domácich časopisoch, konziliárne stretnutia</w:t>
      </w:r>
      <w:r>
        <w:rPr>
          <w:rFonts w:ascii="Times New Roman" w:hAnsi="Times New Roman"/>
          <w:sz w:val="24"/>
          <w:szCs w:val="24"/>
        </w:rPr>
        <w:t>.</w:t>
      </w:r>
    </w:p>
    <w:p w:rsidR="007C4B58" w:rsidRPr="00880ED1" w:rsidRDefault="007C4B58" w:rsidP="00A67264">
      <w:p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5DBB" w:rsidRPr="00BF0307" w:rsidRDefault="00965DBB" w:rsidP="00B86CF6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F0307">
        <w:rPr>
          <w:rFonts w:ascii="Times New Roman" w:hAnsi="Times New Roman"/>
          <w:b/>
          <w:sz w:val="24"/>
          <w:szCs w:val="24"/>
        </w:rPr>
        <w:t xml:space="preserve">Vedenie študentov a mladých tvorivých pracovníkov v rámci </w:t>
      </w:r>
      <w:proofErr w:type="spellStart"/>
      <w:r w:rsidRPr="00BF0307">
        <w:rPr>
          <w:rFonts w:ascii="Times New Roman" w:hAnsi="Times New Roman"/>
          <w:b/>
          <w:sz w:val="24"/>
          <w:szCs w:val="24"/>
        </w:rPr>
        <w:t>graduálneho</w:t>
      </w:r>
      <w:proofErr w:type="spellEnd"/>
      <w:r w:rsidRPr="00BF0307">
        <w:rPr>
          <w:rFonts w:ascii="Times New Roman" w:hAnsi="Times New Roman"/>
          <w:b/>
          <w:sz w:val="24"/>
          <w:szCs w:val="24"/>
        </w:rPr>
        <w:t xml:space="preserve"> a postgraduálneho (rigorózneho, doktorandského) štúdia a v rámci spolupráce na vedeckovýskumných a publikačných projektoch</w:t>
      </w:r>
    </w:p>
    <w:p w:rsidR="00965DBB" w:rsidRDefault="00965DBB" w:rsidP="00B86CF6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45E58" w:rsidRDefault="00E2150E" w:rsidP="004E45F1">
      <w:pPr>
        <w:spacing w:after="12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</w:t>
      </w:r>
      <w:r w:rsidR="00965DBB" w:rsidRPr="00B86CF6">
        <w:rPr>
          <w:rFonts w:ascii="Times New Roman" w:hAnsi="Times New Roman"/>
          <w:sz w:val="24"/>
          <w:szCs w:val="24"/>
        </w:rPr>
        <w:t xml:space="preserve">rámci </w:t>
      </w:r>
      <w:r>
        <w:rPr>
          <w:rFonts w:ascii="Times New Roman" w:hAnsi="Times New Roman"/>
          <w:sz w:val="24"/>
          <w:szCs w:val="24"/>
        </w:rPr>
        <w:t xml:space="preserve">riešenia výskumných otázok z </w:t>
      </w:r>
      <w:r w:rsidR="00965DBB">
        <w:rPr>
          <w:rFonts w:ascii="Times New Roman" w:hAnsi="Times New Roman"/>
          <w:sz w:val="24"/>
          <w:szCs w:val="24"/>
        </w:rPr>
        <w:t xml:space="preserve">predškolskej a špeciálno-pedagogickej oblasti </w:t>
      </w:r>
      <w:r w:rsidR="007E0173">
        <w:rPr>
          <w:rFonts w:ascii="Times New Roman" w:hAnsi="Times New Roman"/>
          <w:sz w:val="24"/>
          <w:szCs w:val="24"/>
        </w:rPr>
        <w:t xml:space="preserve">M. Podhájecká </w:t>
      </w:r>
      <w:r w:rsidR="00965DBB" w:rsidRPr="00B86CF6">
        <w:rPr>
          <w:rFonts w:ascii="Times New Roman" w:hAnsi="Times New Roman"/>
          <w:sz w:val="24"/>
          <w:szCs w:val="24"/>
        </w:rPr>
        <w:t>úspešne viedla 3 ukončených doktorandov</w:t>
      </w:r>
      <w:r w:rsidR="00965DBB">
        <w:rPr>
          <w:rFonts w:ascii="Times New Roman" w:hAnsi="Times New Roman"/>
          <w:sz w:val="24"/>
          <w:szCs w:val="24"/>
        </w:rPr>
        <w:t xml:space="preserve">, 1 </w:t>
      </w:r>
      <w:r w:rsidR="00965DBB">
        <w:rPr>
          <w:rFonts w:ascii="Times New Roman" w:hAnsi="Times New Roman"/>
          <w:lang w:val="cs-CZ" w:eastAsia="sk-SK"/>
        </w:rPr>
        <w:t xml:space="preserve">po </w:t>
      </w:r>
      <w:proofErr w:type="spellStart"/>
      <w:r w:rsidR="00965DBB">
        <w:rPr>
          <w:rFonts w:ascii="Times New Roman" w:hAnsi="Times New Roman"/>
          <w:lang w:val="cs-CZ" w:eastAsia="sk-SK"/>
        </w:rPr>
        <w:t>dizertačnej</w:t>
      </w:r>
      <w:proofErr w:type="spellEnd"/>
      <w:r w:rsidR="00965DBB">
        <w:rPr>
          <w:rFonts w:ascii="Times New Roman" w:hAnsi="Times New Roman"/>
          <w:lang w:val="cs-CZ" w:eastAsia="sk-SK"/>
        </w:rPr>
        <w:t xml:space="preserve"> </w:t>
      </w:r>
      <w:proofErr w:type="spellStart"/>
      <w:r w:rsidR="00965DBB">
        <w:rPr>
          <w:rFonts w:ascii="Times New Roman" w:hAnsi="Times New Roman"/>
          <w:lang w:val="cs-CZ" w:eastAsia="sk-SK"/>
        </w:rPr>
        <w:t>skúške</w:t>
      </w:r>
      <w:proofErr w:type="spellEnd"/>
      <w:r w:rsidR="00965DBB">
        <w:rPr>
          <w:rFonts w:ascii="Times New Roman" w:hAnsi="Times New Roman"/>
          <w:lang w:val="cs-CZ" w:eastAsia="sk-SK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="00965DBB">
        <w:rPr>
          <w:rFonts w:ascii="Times New Roman" w:hAnsi="Times New Roman"/>
          <w:sz w:val="24"/>
          <w:szCs w:val="24"/>
        </w:rPr>
        <w:t xml:space="preserve">4 súčasne vedených doktorandov, </w:t>
      </w:r>
      <w:r w:rsidR="00965DBB" w:rsidRPr="003A2E65">
        <w:rPr>
          <w:rFonts w:ascii="Times New Roman" w:hAnsi="Times New Roman"/>
          <w:sz w:val="24"/>
          <w:szCs w:val="24"/>
        </w:rPr>
        <w:t>37</w:t>
      </w:r>
      <w:r w:rsidR="00965D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5DBB">
        <w:rPr>
          <w:rFonts w:ascii="Times New Roman" w:hAnsi="Times New Roman"/>
          <w:sz w:val="24"/>
          <w:szCs w:val="24"/>
        </w:rPr>
        <w:t>rigo</w:t>
      </w:r>
      <w:r>
        <w:rPr>
          <w:rFonts w:ascii="Times New Roman" w:hAnsi="Times New Roman"/>
          <w:sz w:val="24"/>
          <w:szCs w:val="24"/>
        </w:rPr>
        <w:t>rozantov</w:t>
      </w:r>
      <w:proofErr w:type="spellEnd"/>
      <w:r>
        <w:rPr>
          <w:rFonts w:ascii="Times New Roman" w:hAnsi="Times New Roman"/>
          <w:sz w:val="24"/>
          <w:szCs w:val="24"/>
        </w:rPr>
        <w:t xml:space="preserve">, cca 171 diplomantov a </w:t>
      </w:r>
      <w:r w:rsidR="00965DBB">
        <w:rPr>
          <w:rFonts w:ascii="Times New Roman" w:hAnsi="Times New Roman"/>
          <w:sz w:val="24"/>
          <w:szCs w:val="24"/>
        </w:rPr>
        <w:t xml:space="preserve">19 bakalárov. </w:t>
      </w:r>
    </w:p>
    <w:p w:rsidR="00965DBB" w:rsidRPr="00E2150E" w:rsidRDefault="00965DBB" w:rsidP="00E2150E">
      <w:pPr>
        <w:spacing w:after="12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Viacerí študenti a tvoriví pracovníci participovali a participujú na vedeckovýskumných projektoch, </w:t>
      </w:r>
      <w:r w:rsidR="00E2150E">
        <w:rPr>
          <w:rFonts w:ascii="Times New Roman" w:hAnsi="Times New Roman"/>
          <w:sz w:val="24"/>
          <w:szCs w:val="24"/>
        </w:rPr>
        <w:t xml:space="preserve">ktoré viedla a </w:t>
      </w:r>
      <w:r w:rsidR="007E0173">
        <w:rPr>
          <w:rFonts w:ascii="Times New Roman" w:hAnsi="Times New Roman"/>
          <w:sz w:val="24"/>
          <w:szCs w:val="24"/>
        </w:rPr>
        <w:t xml:space="preserve">vedie </w:t>
      </w:r>
      <w:r w:rsidR="00785396">
        <w:rPr>
          <w:rFonts w:ascii="Times New Roman" w:hAnsi="Times New Roman"/>
          <w:sz w:val="24"/>
          <w:szCs w:val="24"/>
        </w:rPr>
        <w:t xml:space="preserve">doc. PhDr. </w:t>
      </w:r>
      <w:r w:rsidR="007E0173">
        <w:rPr>
          <w:rFonts w:ascii="Times New Roman" w:hAnsi="Times New Roman"/>
          <w:sz w:val="24"/>
          <w:szCs w:val="24"/>
        </w:rPr>
        <w:t>M. Podhájecká</w:t>
      </w:r>
      <w:r w:rsidR="00785396">
        <w:rPr>
          <w:rFonts w:ascii="Times New Roman" w:hAnsi="Times New Roman"/>
          <w:sz w:val="24"/>
          <w:szCs w:val="24"/>
        </w:rPr>
        <w:t>, CSc.</w:t>
      </w:r>
      <w:r>
        <w:rPr>
          <w:rFonts w:ascii="Times New Roman" w:hAnsi="Times New Roman"/>
          <w:sz w:val="24"/>
          <w:szCs w:val="24"/>
        </w:rPr>
        <w:t xml:space="preserve"> a na vedeckých, odborných, metod</w:t>
      </w:r>
      <w:r w:rsidR="00E2150E">
        <w:rPr>
          <w:rFonts w:ascii="Times New Roman" w:hAnsi="Times New Roman"/>
          <w:sz w:val="24"/>
          <w:szCs w:val="24"/>
        </w:rPr>
        <w:t xml:space="preserve">ických a </w:t>
      </w:r>
      <w:r w:rsidR="007E0173">
        <w:rPr>
          <w:rFonts w:ascii="Times New Roman" w:hAnsi="Times New Roman"/>
          <w:sz w:val="24"/>
          <w:szCs w:val="24"/>
        </w:rPr>
        <w:t>publikačných výstupoch. Napríklad v odborno-metodickom</w:t>
      </w:r>
      <w:r w:rsidRPr="007E0173">
        <w:rPr>
          <w:rFonts w:ascii="Times New Roman" w:hAnsi="Times New Roman"/>
          <w:sz w:val="24"/>
          <w:szCs w:val="24"/>
        </w:rPr>
        <w:t xml:space="preserve"> časopis</w:t>
      </w:r>
      <w:r w:rsidR="007E0173">
        <w:rPr>
          <w:rFonts w:ascii="Times New Roman" w:hAnsi="Times New Roman"/>
          <w:sz w:val="24"/>
          <w:szCs w:val="24"/>
        </w:rPr>
        <w:t>e</w:t>
      </w:r>
      <w:r w:rsidRPr="007E0173">
        <w:rPr>
          <w:rFonts w:ascii="Times New Roman" w:hAnsi="Times New Roman"/>
          <w:sz w:val="24"/>
          <w:szCs w:val="24"/>
        </w:rPr>
        <w:t xml:space="preserve"> </w:t>
      </w:r>
      <w:r w:rsidRPr="007E0173">
        <w:rPr>
          <w:rFonts w:ascii="Times New Roman" w:hAnsi="Times New Roman"/>
          <w:i/>
          <w:sz w:val="24"/>
          <w:szCs w:val="24"/>
        </w:rPr>
        <w:t>Predškolská výchova</w:t>
      </w:r>
      <w:r w:rsidR="007E0173">
        <w:rPr>
          <w:rFonts w:ascii="Times New Roman" w:hAnsi="Times New Roman"/>
          <w:sz w:val="24"/>
          <w:szCs w:val="24"/>
        </w:rPr>
        <w:t xml:space="preserve"> publikovali pod </w:t>
      </w:r>
      <w:proofErr w:type="spellStart"/>
      <w:r w:rsidR="007E0173">
        <w:rPr>
          <w:rFonts w:ascii="Times New Roman" w:hAnsi="Times New Roman"/>
          <w:sz w:val="24"/>
          <w:szCs w:val="24"/>
        </w:rPr>
        <w:t>supervíziou</w:t>
      </w:r>
      <w:proofErr w:type="spellEnd"/>
      <w:r w:rsidR="007E0173">
        <w:rPr>
          <w:rFonts w:ascii="Times New Roman" w:hAnsi="Times New Roman"/>
          <w:sz w:val="24"/>
          <w:szCs w:val="24"/>
        </w:rPr>
        <w:t xml:space="preserve"> M. </w:t>
      </w:r>
      <w:proofErr w:type="spellStart"/>
      <w:r w:rsidRPr="007E0173">
        <w:rPr>
          <w:rFonts w:ascii="Times New Roman" w:hAnsi="Times New Roman"/>
          <w:sz w:val="24"/>
          <w:szCs w:val="24"/>
        </w:rPr>
        <w:t>Podhá</w:t>
      </w:r>
      <w:r w:rsidR="007E0173">
        <w:rPr>
          <w:rFonts w:ascii="Times New Roman" w:hAnsi="Times New Roman"/>
          <w:sz w:val="24"/>
          <w:szCs w:val="24"/>
        </w:rPr>
        <w:t>jeckej</w:t>
      </w:r>
      <w:proofErr w:type="spellEnd"/>
      <w:r w:rsidR="007E0173">
        <w:rPr>
          <w:rFonts w:ascii="Times New Roman" w:hAnsi="Times New Roman"/>
          <w:sz w:val="24"/>
          <w:szCs w:val="24"/>
        </w:rPr>
        <w:t xml:space="preserve"> a v spoluautorstve s ňou</w:t>
      </w:r>
      <w:r w:rsidRPr="007E0173">
        <w:rPr>
          <w:rFonts w:ascii="Times New Roman" w:hAnsi="Times New Roman"/>
          <w:b/>
          <w:sz w:val="24"/>
          <w:szCs w:val="24"/>
        </w:rPr>
        <w:t xml:space="preserve"> doktorandi </w:t>
      </w:r>
      <w:r w:rsidRPr="007E0173">
        <w:rPr>
          <w:rFonts w:ascii="Times New Roman" w:hAnsi="Times New Roman"/>
          <w:sz w:val="24"/>
          <w:szCs w:val="24"/>
        </w:rPr>
        <w:t xml:space="preserve">(PaedDr. Vlasta </w:t>
      </w:r>
      <w:proofErr w:type="spellStart"/>
      <w:r w:rsidRPr="007E0173">
        <w:rPr>
          <w:rFonts w:ascii="Times New Roman" w:hAnsi="Times New Roman"/>
          <w:sz w:val="24"/>
          <w:szCs w:val="24"/>
        </w:rPr>
        <w:t>Gmitrová</w:t>
      </w:r>
      <w:proofErr w:type="spellEnd"/>
      <w:r w:rsidRPr="007E0173">
        <w:rPr>
          <w:rFonts w:ascii="Times New Roman" w:hAnsi="Times New Roman"/>
          <w:sz w:val="24"/>
          <w:szCs w:val="24"/>
        </w:rPr>
        <w:t xml:space="preserve">, PhD., PaedDr. Katarína </w:t>
      </w:r>
      <w:proofErr w:type="spellStart"/>
      <w:r w:rsidRPr="007E0173">
        <w:rPr>
          <w:rFonts w:ascii="Times New Roman" w:hAnsi="Times New Roman"/>
          <w:sz w:val="24"/>
          <w:szCs w:val="24"/>
        </w:rPr>
        <w:t>Guziová</w:t>
      </w:r>
      <w:proofErr w:type="spellEnd"/>
      <w:r w:rsidRPr="007E017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E0173">
        <w:rPr>
          <w:rFonts w:ascii="Times New Roman" w:hAnsi="Times New Roman"/>
          <w:sz w:val="24"/>
          <w:szCs w:val="24"/>
        </w:rPr>
        <w:t>PhD</w:t>
      </w:r>
      <w:proofErr w:type="spellEnd"/>
      <w:r w:rsidRPr="007E0173">
        <w:rPr>
          <w:rFonts w:ascii="Times New Roman" w:hAnsi="Times New Roman"/>
          <w:sz w:val="24"/>
          <w:szCs w:val="24"/>
        </w:rPr>
        <w:t xml:space="preserve">, PaedDr. Miroslava </w:t>
      </w:r>
      <w:proofErr w:type="spellStart"/>
      <w:r w:rsidRPr="007E0173">
        <w:rPr>
          <w:rFonts w:ascii="Times New Roman" w:hAnsi="Times New Roman"/>
          <w:sz w:val="24"/>
          <w:szCs w:val="24"/>
        </w:rPr>
        <w:t>Dobiasová</w:t>
      </w:r>
      <w:proofErr w:type="spellEnd"/>
      <w:r w:rsidRPr="007E0173">
        <w:rPr>
          <w:rFonts w:ascii="Times New Roman" w:hAnsi="Times New Roman"/>
          <w:sz w:val="24"/>
          <w:szCs w:val="24"/>
        </w:rPr>
        <w:t xml:space="preserve">, PhD., </w:t>
      </w:r>
      <w:proofErr w:type="spellStart"/>
      <w:r w:rsidRPr="007E0173">
        <w:rPr>
          <w:rFonts w:ascii="Times New Roman" w:hAnsi="Times New Roman"/>
          <w:b/>
          <w:sz w:val="24"/>
          <w:szCs w:val="24"/>
        </w:rPr>
        <w:t>rigorozanti</w:t>
      </w:r>
      <w:proofErr w:type="spellEnd"/>
      <w:r w:rsidRPr="007E0173">
        <w:rPr>
          <w:rFonts w:ascii="Times New Roman" w:hAnsi="Times New Roman"/>
          <w:b/>
          <w:sz w:val="24"/>
          <w:szCs w:val="24"/>
        </w:rPr>
        <w:t xml:space="preserve"> </w:t>
      </w:r>
      <w:r w:rsidRPr="007E0173">
        <w:rPr>
          <w:rFonts w:ascii="Times New Roman" w:hAnsi="Times New Roman"/>
          <w:sz w:val="24"/>
          <w:szCs w:val="24"/>
        </w:rPr>
        <w:t xml:space="preserve">(PaedDr. Silvia </w:t>
      </w:r>
      <w:proofErr w:type="spellStart"/>
      <w:r w:rsidRPr="007E0173">
        <w:rPr>
          <w:rFonts w:ascii="Times New Roman" w:hAnsi="Times New Roman"/>
          <w:sz w:val="24"/>
          <w:szCs w:val="24"/>
        </w:rPr>
        <w:t>Maľuková</w:t>
      </w:r>
      <w:proofErr w:type="spellEnd"/>
      <w:r w:rsidRPr="007E0173">
        <w:rPr>
          <w:rFonts w:ascii="Times New Roman" w:hAnsi="Times New Roman"/>
          <w:sz w:val="24"/>
          <w:szCs w:val="24"/>
        </w:rPr>
        <w:t xml:space="preserve">, PaedDr. </w:t>
      </w:r>
      <w:proofErr w:type="spellStart"/>
      <w:r w:rsidR="00E2150E">
        <w:rPr>
          <w:rFonts w:ascii="Times New Roman" w:hAnsi="Times New Roman"/>
          <w:sz w:val="24"/>
          <w:szCs w:val="24"/>
        </w:rPr>
        <w:t>Ingrid</w:t>
      </w:r>
      <w:proofErr w:type="spellEnd"/>
      <w:r w:rsidR="00E215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150E" w:rsidRPr="00E2150E">
        <w:rPr>
          <w:rFonts w:ascii="Times New Roman" w:hAnsi="Times New Roman"/>
          <w:sz w:val="24"/>
          <w:szCs w:val="24"/>
        </w:rPr>
        <w:t>Stoch</w:t>
      </w:r>
      <w:r w:rsidRPr="00E2150E">
        <w:rPr>
          <w:rFonts w:ascii="Times New Roman" w:hAnsi="Times New Roman"/>
          <w:sz w:val="24"/>
          <w:szCs w:val="24"/>
        </w:rPr>
        <w:t>ová</w:t>
      </w:r>
      <w:proofErr w:type="spellEnd"/>
      <w:r w:rsidRPr="00E2150E">
        <w:rPr>
          <w:rFonts w:ascii="Times New Roman" w:hAnsi="Times New Roman"/>
          <w:sz w:val="24"/>
          <w:szCs w:val="24"/>
        </w:rPr>
        <w:t>,</w:t>
      </w:r>
      <w:r w:rsidR="00E2150E">
        <w:rPr>
          <w:rFonts w:ascii="Times New Roman" w:hAnsi="Times New Roman"/>
          <w:sz w:val="24"/>
          <w:szCs w:val="24"/>
        </w:rPr>
        <w:t xml:space="preserve"> </w:t>
      </w:r>
      <w:r w:rsidRPr="007E0173">
        <w:rPr>
          <w:rFonts w:ascii="Times New Roman" w:hAnsi="Times New Roman"/>
          <w:sz w:val="24"/>
          <w:szCs w:val="24"/>
        </w:rPr>
        <w:t>PaedDr. Renáta</w:t>
      </w:r>
      <w:r w:rsidR="007E01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0173">
        <w:rPr>
          <w:rFonts w:ascii="Times New Roman" w:hAnsi="Times New Roman"/>
          <w:sz w:val="24"/>
          <w:szCs w:val="24"/>
        </w:rPr>
        <w:t>Gumanová</w:t>
      </w:r>
      <w:proofErr w:type="spellEnd"/>
      <w:r w:rsidR="007E0173">
        <w:rPr>
          <w:rFonts w:ascii="Times New Roman" w:hAnsi="Times New Roman"/>
          <w:sz w:val="24"/>
          <w:szCs w:val="24"/>
        </w:rPr>
        <w:t xml:space="preserve">,) </w:t>
      </w:r>
      <w:r w:rsidRPr="007E0173">
        <w:rPr>
          <w:rFonts w:ascii="Times New Roman" w:hAnsi="Times New Roman"/>
          <w:sz w:val="24"/>
          <w:szCs w:val="24"/>
        </w:rPr>
        <w:t>a</w:t>
      </w:r>
      <w:r w:rsidR="00DE7926">
        <w:rPr>
          <w:rFonts w:ascii="Times New Roman" w:hAnsi="Times New Roman"/>
          <w:sz w:val="24"/>
          <w:szCs w:val="24"/>
        </w:rPr>
        <w:t xml:space="preserve"> </w:t>
      </w:r>
      <w:r w:rsidR="007E0173" w:rsidRPr="007E0173">
        <w:rPr>
          <w:rFonts w:ascii="Times New Roman" w:hAnsi="Times New Roman"/>
          <w:b/>
          <w:sz w:val="24"/>
          <w:szCs w:val="24"/>
        </w:rPr>
        <w:t>diplomanti.</w:t>
      </w:r>
      <w:r w:rsidR="00785396">
        <w:rPr>
          <w:rFonts w:ascii="Times New Roman" w:hAnsi="Times New Roman"/>
          <w:b/>
          <w:sz w:val="24"/>
          <w:szCs w:val="24"/>
        </w:rPr>
        <w:t xml:space="preserve"> </w:t>
      </w:r>
      <w:r w:rsidR="00785396" w:rsidRPr="00785396">
        <w:rPr>
          <w:rFonts w:ascii="Times New Roman" w:hAnsi="Times New Roman"/>
          <w:sz w:val="24"/>
          <w:szCs w:val="24"/>
        </w:rPr>
        <w:t>Publikačné výstupy</w:t>
      </w:r>
      <w:r w:rsidR="00785396">
        <w:rPr>
          <w:rFonts w:ascii="Times New Roman" w:hAnsi="Times New Roman"/>
          <w:sz w:val="24"/>
          <w:szCs w:val="24"/>
        </w:rPr>
        <w:t xml:space="preserve"> mnohých členov </w:t>
      </w:r>
      <w:r w:rsidR="00555746">
        <w:rPr>
          <w:rFonts w:ascii="Times New Roman" w:hAnsi="Times New Roman"/>
          <w:sz w:val="24"/>
          <w:szCs w:val="24"/>
        </w:rPr>
        <w:t>vedeckej školy sú prezentované</w:t>
      </w:r>
      <w:r w:rsidR="00B116E4">
        <w:rPr>
          <w:rFonts w:ascii="Times New Roman" w:hAnsi="Times New Roman"/>
          <w:sz w:val="24"/>
          <w:szCs w:val="24"/>
        </w:rPr>
        <w:t xml:space="preserve"> </w:t>
      </w:r>
      <w:r w:rsidR="00E2150E">
        <w:rPr>
          <w:rFonts w:ascii="Times New Roman" w:hAnsi="Times New Roman"/>
          <w:sz w:val="24"/>
          <w:szCs w:val="24"/>
        </w:rPr>
        <w:t xml:space="preserve">v </w:t>
      </w:r>
      <w:r w:rsidR="00785396">
        <w:rPr>
          <w:rFonts w:ascii="Times New Roman" w:hAnsi="Times New Roman"/>
          <w:sz w:val="24"/>
          <w:szCs w:val="24"/>
        </w:rPr>
        <w:t xml:space="preserve">zborníku </w:t>
      </w:r>
      <w:r w:rsidR="00785396" w:rsidRPr="00B116E4">
        <w:rPr>
          <w:rFonts w:ascii="Times New Roman" w:hAnsi="Times New Roman"/>
          <w:i/>
          <w:sz w:val="24"/>
          <w:szCs w:val="24"/>
        </w:rPr>
        <w:t>Hra v predprimárnej edukácii</w:t>
      </w:r>
      <w:r w:rsidR="00555746">
        <w:rPr>
          <w:rFonts w:ascii="Times New Roman" w:hAnsi="Times New Roman"/>
          <w:sz w:val="24"/>
          <w:szCs w:val="24"/>
        </w:rPr>
        <w:t>.</w:t>
      </w:r>
    </w:p>
    <w:p w:rsidR="00965DBB" w:rsidRDefault="00965DBB" w:rsidP="00A476A1">
      <w:pPr>
        <w:pStyle w:val="Odsekzoznamu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65DBB" w:rsidRPr="00BF0307" w:rsidRDefault="00965DBB" w:rsidP="00A10990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F0307">
        <w:rPr>
          <w:rFonts w:ascii="Times New Roman" w:hAnsi="Times New Roman"/>
          <w:b/>
          <w:sz w:val="24"/>
          <w:szCs w:val="24"/>
        </w:rPr>
        <w:t>Podporovanie vedeckovýskumných aktivít členov vedeckej školy</w:t>
      </w:r>
    </w:p>
    <w:p w:rsidR="00965DBB" w:rsidRPr="00BF0307" w:rsidRDefault="00965DBB" w:rsidP="00A476A1">
      <w:pPr>
        <w:pStyle w:val="Odsekzoznamu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65DBB" w:rsidRDefault="00965DBB" w:rsidP="004E45F1">
      <w:pPr>
        <w:spacing w:after="12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sk-SK"/>
        </w:rPr>
      </w:pPr>
      <w:r w:rsidRPr="00483FB3">
        <w:rPr>
          <w:rFonts w:ascii="Times New Roman" w:hAnsi="Times New Roman"/>
          <w:sz w:val="24"/>
          <w:szCs w:val="24"/>
        </w:rPr>
        <w:t xml:space="preserve">V rámci vedeckej školy doc. </w:t>
      </w:r>
      <w:r w:rsidR="00E2150E">
        <w:rPr>
          <w:rFonts w:ascii="Times New Roman" w:hAnsi="Times New Roman"/>
          <w:sz w:val="24"/>
          <w:szCs w:val="24"/>
        </w:rPr>
        <w:t xml:space="preserve">PhDr. </w:t>
      </w:r>
      <w:r w:rsidRPr="00483FB3">
        <w:rPr>
          <w:rFonts w:ascii="Times New Roman" w:hAnsi="Times New Roman"/>
          <w:sz w:val="24"/>
          <w:szCs w:val="24"/>
        </w:rPr>
        <w:t xml:space="preserve">Márie </w:t>
      </w:r>
      <w:proofErr w:type="spellStart"/>
      <w:r w:rsidRPr="00483FB3">
        <w:rPr>
          <w:rFonts w:ascii="Times New Roman" w:hAnsi="Times New Roman"/>
          <w:sz w:val="24"/>
          <w:szCs w:val="24"/>
        </w:rPr>
        <w:t>Podhájeckej</w:t>
      </w:r>
      <w:proofErr w:type="spellEnd"/>
      <w:r w:rsidR="00B116E4">
        <w:rPr>
          <w:rFonts w:ascii="Times New Roman" w:hAnsi="Times New Roman"/>
          <w:sz w:val="24"/>
          <w:szCs w:val="24"/>
        </w:rPr>
        <w:t>, CSc.</w:t>
      </w:r>
      <w:r>
        <w:rPr>
          <w:rFonts w:ascii="Times New Roman" w:hAnsi="Times New Roman"/>
          <w:sz w:val="24"/>
          <w:szCs w:val="24"/>
        </w:rPr>
        <w:t xml:space="preserve"> boli a sú </w:t>
      </w:r>
      <w:r w:rsidRPr="00483FB3">
        <w:rPr>
          <w:rFonts w:ascii="Times New Roman" w:hAnsi="Times New Roman"/>
          <w:sz w:val="24"/>
          <w:szCs w:val="24"/>
        </w:rPr>
        <w:t xml:space="preserve">tvoriví </w:t>
      </w:r>
      <w:r>
        <w:rPr>
          <w:rFonts w:ascii="Times New Roman" w:hAnsi="Times New Roman"/>
          <w:sz w:val="24"/>
          <w:szCs w:val="24"/>
        </w:rPr>
        <w:t xml:space="preserve">študenti a </w:t>
      </w:r>
      <w:r w:rsidRPr="00483FB3">
        <w:rPr>
          <w:rFonts w:ascii="Times New Roman" w:hAnsi="Times New Roman"/>
          <w:sz w:val="24"/>
          <w:szCs w:val="24"/>
        </w:rPr>
        <w:t>pracovníci podporovaní v odbornom raste a</w:t>
      </w:r>
      <w:r>
        <w:rPr>
          <w:rFonts w:ascii="Times New Roman" w:hAnsi="Times New Roman"/>
          <w:sz w:val="24"/>
          <w:szCs w:val="24"/>
        </w:rPr>
        <w:t xml:space="preserve"> dosahujú a </w:t>
      </w:r>
      <w:r w:rsidRPr="00483FB3">
        <w:rPr>
          <w:rFonts w:ascii="Times New Roman" w:hAnsi="Times New Roman"/>
          <w:sz w:val="24"/>
          <w:szCs w:val="24"/>
        </w:rPr>
        <w:t xml:space="preserve">dosiahli významné výsledky </w:t>
      </w:r>
      <w:r>
        <w:rPr>
          <w:rFonts w:ascii="Times New Roman" w:hAnsi="Times New Roman"/>
          <w:sz w:val="24"/>
          <w:szCs w:val="24"/>
        </w:rPr>
        <w:t xml:space="preserve">v kontexte riešenia problémových otázok </w:t>
      </w:r>
      <w:r w:rsidR="00B116E4">
        <w:rPr>
          <w:rFonts w:ascii="Times New Roman" w:hAnsi="Times New Roman"/>
          <w:sz w:val="24"/>
          <w:szCs w:val="24"/>
        </w:rPr>
        <w:t xml:space="preserve">v kontexte predškolskej pedagogiky </w:t>
      </w:r>
      <w:r w:rsidRPr="00483FB3">
        <w:rPr>
          <w:rFonts w:ascii="Times New Roman" w:hAnsi="Times New Roman"/>
          <w:sz w:val="24"/>
          <w:szCs w:val="24"/>
        </w:rPr>
        <w:t xml:space="preserve">vo vedeckom výskume v odbore 1.1.5 predškolská a elementárna pedagogika, resp. v príbuzných odboroch. Osobitne treba vyzdvihnúť PaedDr. Vlastu </w:t>
      </w:r>
      <w:proofErr w:type="spellStart"/>
      <w:r w:rsidRPr="00483FB3">
        <w:rPr>
          <w:rFonts w:ascii="Times New Roman" w:hAnsi="Times New Roman"/>
          <w:sz w:val="24"/>
          <w:szCs w:val="24"/>
        </w:rPr>
        <w:t>Gmitrovu</w:t>
      </w:r>
      <w:proofErr w:type="spellEnd"/>
      <w:r w:rsidRPr="00483FB3">
        <w:rPr>
          <w:rFonts w:ascii="Times New Roman" w:hAnsi="Times New Roman"/>
          <w:sz w:val="24"/>
          <w:szCs w:val="24"/>
        </w:rPr>
        <w:t>, PhD., diplomant</w:t>
      </w:r>
      <w:r>
        <w:rPr>
          <w:rFonts w:ascii="Times New Roman" w:hAnsi="Times New Roman"/>
          <w:sz w:val="24"/>
          <w:szCs w:val="24"/>
        </w:rPr>
        <w:t xml:space="preserve">ku, </w:t>
      </w:r>
      <w:proofErr w:type="spellStart"/>
      <w:r>
        <w:rPr>
          <w:rFonts w:ascii="Times New Roman" w:hAnsi="Times New Roman"/>
          <w:sz w:val="24"/>
          <w:szCs w:val="24"/>
        </w:rPr>
        <w:t>rigorozantku</w:t>
      </w:r>
      <w:proofErr w:type="spellEnd"/>
      <w:r>
        <w:rPr>
          <w:rFonts w:ascii="Times New Roman" w:hAnsi="Times New Roman"/>
          <w:sz w:val="24"/>
          <w:szCs w:val="24"/>
        </w:rPr>
        <w:t xml:space="preserve"> a doktorandku a </w:t>
      </w:r>
      <w:r w:rsidRPr="00483FB3">
        <w:rPr>
          <w:rFonts w:ascii="Times New Roman" w:hAnsi="Times New Roman"/>
          <w:sz w:val="24"/>
          <w:szCs w:val="24"/>
        </w:rPr>
        <w:t xml:space="preserve">PaedDr. Miroslavu </w:t>
      </w:r>
      <w:proofErr w:type="spellStart"/>
      <w:r w:rsidRPr="00483FB3">
        <w:rPr>
          <w:rFonts w:ascii="Times New Roman" w:hAnsi="Times New Roman"/>
          <w:sz w:val="24"/>
          <w:szCs w:val="24"/>
        </w:rPr>
        <w:t>Dobiasovu</w:t>
      </w:r>
      <w:proofErr w:type="spellEnd"/>
      <w:r w:rsidRPr="00483FB3">
        <w:rPr>
          <w:rFonts w:ascii="Times New Roman" w:hAnsi="Times New Roman"/>
          <w:sz w:val="24"/>
          <w:szCs w:val="24"/>
        </w:rPr>
        <w:t xml:space="preserve">, PhD., diplomantku, </w:t>
      </w:r>
      <w:proofErr w:type="spellStart"/>
      <w:r w:rsidRPr="00483FB3">
        <w:rPr>
          <w:rFonts w:ascii="Times New Roman" w:hAnsi="Times New Roman"/>
          <w:sz w:val="24"/>
          <w:szCs w:val="24"/>
        </w:rPr>
        <w:t>rigorozantku</w:t>
      </w:r>
      <w:proofErr w:type="spellEnd"/>
      <w:r w:rsidRPr="00483FB3">
        <w:rPr>
          <w:rFonts w:ascii="Times New Roman" w:hAnsi="Times New Roman"/>
          <w:sz w:val="24"/>
          <w:szCs w:val="24"/>
        </w:rPr>
        <w:t xml:space="preserve"> a doktorandku, doc. M. </w:t>
      </w:r>
      <w:proofErr w:type="spellStart"/>
      <w:r w:rsidRPr="00483FB3">
        <w:rPr>
          <w:rFonts w:ascii="Times New Roman" w:hAnsi="Times New Roman"/>
          <w:sz w:val="24"/>
          <w:szCs w:val="24"/>
        </w:rPr>
        <w:t>Podhájeckej</w:t>
      </w:r>
      <w:proofErr w:type="spellEnd"/>
      <w:r w:rsidRPr="00483FB3">
        <w:rPr>
          <w:rFonts w:ascii="Times New Roman" w:hAnsi="Times New Roman"/>
          <w:sz w:val="24"/>
          <w:szCs w:val="24"/>
        </w:rPr>
        <w:t xml:space="preserve">, ktoré sú v pozícii štátnych školských inšpektoriek materských škôl </w:t>
      </w:r>
      <w:r w:rsidR="00E2150E">
        <w:rPr>
          <w:rFonts w:ascii="Times New Roman" w:hAnsi="Times New Roman"/>
          <w:sz w:val="24"/>
          <w:szCs w:val="24"/>
        </w:rPr>
        <w:t xml:space="preserve">na Slovensku s </w:t>
      </w:r>
      <w:r>
        <w:rPr>
          <w:rFonts w:ascii="Times New Roman" w:hAnsi="Times New Roman"/>
          <w:sz w:val="24"/>
          <w:szCs w:val="24"/>
        </w:rPr>
        <w:t xml:space="preserve">organizačným </w:t>
      </w:r>
      <w:r w:rsidR="00E2150E">
        <w:rPr>
          <w:rFonts w:ascii="Times New Roman" w:hAnsi="Times New Roman"/>
          <w:sz w:val="24"/>
          <w:szCs w:val="24"/>
        </w:rPr>
        <w:t xml:space="preserve">začlenením v Banskej Bystrici a </w:t>
      </w:r>
      <w:r>
        <w:rPr>
          <w:rFonts w:ascii="Times New Roman" w:hAnsi="Times New Roman"/>
          <w:sz w:val="24"/>
          <w:szCs w:val="24"/>
        </w:rPr>
        <w:t xml:space="preserve">Prešove. Obidve sa aktívne podieľali na výskume pri tvorbe </w:t>
      </w:r>
      <w:r w:rsidR="00B116E4">
        <w:rPr>
          <w:rFonts w:ascii="Times New Roman" w:hAnsi="Times New Roman"/>
          <w:i/>
          <w:sz w:val="24"/>
          <w:szCs w:val="24"/>
        </w:rPr>
        <w:t>Štátneho vzdelávacieho programu</w:t>
      </w:r>
      <w:r w:rsidR="008542CC">
        <w:rPr>
          <w:rFonts w:ascii="Times New Roman" w:hAnsi="Times New Roman"/>
          <w:i/>
          <w:sz w:val="24"/>
          <w:szCs w:val="24"/>
        </w:rPr>
        <w:t xml:space="preserve"> </w:t>
      </w:r>
      <w:r w:rsidRPr="008542CC">
        <w:rPr>
          <w:rFonts w:ascii="Times New Roman" w:hAnsi="Times New Roman"/>
          <w:i/>
          <w:sz w:val="24"/>
          <w:szCs w:val="24"/>
        </w:rPr>
        <w:t xml:space="preserve">ISCED 0 – </w:t>
      </w:r>
      <w:proofErr w:type="spellStart"/>
      <w:r w:rsidRPr="008542CC">
        <w:rPr>
          <w:rFonts w:ascii="Times New Roman" w:hAnsi="Times New Roman"/>
          <w:i/>
          <w:sz w:val="24"/>
          <w:szCs w:val="24"/>
        </w:rPr>
        <w:t>predprimárne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542CC">
        <w:rPr>
          <w:rFonts w:ascii="Times New Roman" w:hAnsi="Times New Roman"/>
          <w:i/>
          <w:sz w:val="24"/>
          <w:szCs w:val="24"/>
        </w:rPr>
        <w:t xml:space="preserve">vzdelávanie </w:t>
      </w:r>
      <w:r w:rsidR="00B116E4">
        <w:rPr>
          <w:rFonts w:ascii="Times New Roman" w:hAnsi="Times New Roman"/>
          <w:sz w:val="24"/>
          <w:szCs w:val="24"/>
        </w:rPr>
        <w:t>a následne vydaných</w:t>
      </w:r>
      <w:r>
        <w:rPr>
          <w:rFonts w:ascii="Times New Roman" w:hAnsi="Times New Roman"/>
          <w:sz w:val="24"/>
          <w:szCs w:val="24"/>
        </w:rPr>
        <w:t xml:space="preserve"> metodík. Bývala externá doktorandka PaedDr. Katarína</w:t>
      </w:r>
      <w:r w:rsidRPr="00483F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3FB3">
        <w:rPr>
          <w:rFonts w:ascii="Times New Roman" w:hAnsi="Times New Roman"/>
          <w:sz w:val="24"/>
          <w:szCs w:val="24"/>
        </w:rPr>
        <w:t>Guz</w:t>
      </w:r>
      <w:r>
        <w:rPr>
          <w:rFonts w:ascii="Times New Roman" w:hAnsi="Times New Roman"/>
          <w:sz w:val="24"/>
          <w:szCs w:val="24"/>
        </w:rPr>
        <w:t>iová</w:t>
      </w:r>
      <w:proofErr w:type="spellEnd"/>
      <w:r>
        <w:rPr>
          <w:rFonts w:ascii="Times New Roman" w:hAnsi="Times New Roman"/>
          <w:sz w:val="24"/>
          <w:szCs w:val="24"/>
        </w:rPr>
        <w:t xml:space="preserve">, PhD., </w:t>
      </w:r>
      <w:r w:rsidRPr="00483FB3">
        <w:rPr>
          <w:rFonts w:ascii="Times New Roman" w:hAnsi="Times New Roman"/>
          <w:sz w:val="24"/>
          <w:szCs w:val="24"/>
        </w:rPr>
        <w:t>pôsobí na Štátnom ped</w:t>
      </w:r>
      <w:r>
        <w:rPr>
          <w:rFonts w:ascii="Times New Roman" w:hAnsi="Times New Roman"/>
          <w:sz w:val="24"/>
          <w:szCs w:val="24"/>
        </w:rPr>
        <w:t xml:space="preserve">agogickom ústave v </w:t>
      </w:r>
      <w:r w:rsidRPr="00483FB3">
        <w:rPr>
          <w:rFonts w:ascii="Times New Roman" w:hAnsi="Times New Roman"/>
          <w:sz w:val="24"/>
          <w:szCs w:val="24"/>
        </w:rPr>
        <w:t xml:space="preserve">Bratislave na </w:t>
      </w:r>
      <w:r w:rsidRPr="00483FB3">
        <w:rPr>
          <w:rFonts w:ascii="Times New Roman" w:hAnsi="Times New Roman"/>
          <w:sz w:val="24"/>
          <w:szCs w:val="24"/>
          <w:lang w:eastAsia="sk-SK"/>
        </w:rPr>
        <w:t xml:space="preserve">Výskumno-vývojovom úseku ako zamestnanec pre </w:t>
      </w:r>
      <w:proofErr w:type="spellStart"/>
      <w:r w:rsidRPr="00483FB3">
        <w:rPr>
          <w:rFonts w:ascii="Times New Roman" w:hAnsi="Times New Roman"/>
          <w:sz w:val="24"/>
          <w:szCs w:val="24"/>
          <w:lang w:eastAsia="sk-SK"/>
        </w:rPr>
        <w:t>predprimárne</w:t>
      </w:r>
      <w:proofErr w:type="spellEnd"/>
      <w:r w:rsidRPr="00483FB3">
        <w:rPr>
          <w:rFonts w:ascii="Times New Roman" w:hAnsi="Times New Roman"/>
          <w:sz w:val="24"/>
          <w:szCs w:val="24"/>
          <w:lang w:eastAsia="sk-SK"/>
        </w:rPr>
        <w:t xml:space="preserve"> vzdelávanie</w:t>
      </w:r>
      <w:r w:rsidRPr="00483FB3">
        <w:rPr>
          <w:rFonts w:ascii="Times New Roman" w:hAnsi="Times New Roman"/>
          <w:sz w:val="24"/>
          <w:szCs w:val="24"/>
        </w:rPr>
        <w:t xml:space="preserve">. Bola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gestorkou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kurikulárneho</w:t>
      </w:r>
      <w:proofErr w:type="spellEnd"/>
      <w:r>
        <w:rPr>
          <w:rFonts w:ascii="Times New Roman" w:hAnsi="Times New Roman"/>
          <w:sz w:val="24"/>
          <w:szCs w:val="24"/>
        </w:rPr>
        <w:t xml:space="preserve"> dokumentu (2008) a </w:t>
      </w:r>
      <w:r w:rsidRPr="00483FB3">
        <w:rPr>
          <w:rFonts w:ascii="Times New Roman" w:hAnsi="Times New Roman"/>
          <w:sz w:val="24"/>
          <w:szCs w:val="24"/>
          <w:lang w:eastAsia="sk-SK"/>
        </w:rPr>
        <w:t xml:space="preserve">koordinátorkou tvorby </w:t>
      </w:r>
      <w:r w:rsidRPr="00483FB3">
        <w:rPr>
          <w:rFonts w:ascii="Times New Roman" w:hAnsi="Times New Roman"/>
          <w:i/>
          <w:sz w:val="24"/>
          <w:szCs w:val="24"/>
          <w:lang w:eastAsia="sk-SK"/>
        </w:rPr>
        <w:t>Metodiky predprimárneho vzdelávania</w:t>
      </w:r>
      <w:r>
        <w:rPr>
          <w:rFonts w:ascii="Times New Roman" w:hAnsi="Times New Roman"/>
          <w:sz w:val="24"/>
          <w:szCs w:val="24"/>
          <w:lang w:eastAsia="sk-SK"/>
        </w:rPr>
        <w:t xml:space="preserve"> (k</w:t>
      </w:r>
      <w:r w:rsidRPr="00483FB3">
        <w:rPr>
          <w:rFonts w:ascii="Times New Roman" w:hAnsi="Times New Roman"/>
          <w:sz w:val="24"/>
          <w:szCs w:val="24"/>
          <w:lang w:eastAsia="sk-SK"/>
        </w:rPr>
        <w:t>olektív autorov, 2011)</w:t>
      </w:r>
      <w:r>
        <w:rPr>
          <w:rFonts w:ascii="Times New Roman" w:hAnsi="Times New Roman"/>
          <w:sz w:val="24"/>
          <w:szCs w:val="24"/>
          <w:lang w:eastAsia="sk-SK"/>
        </w:rPr>
        <w:t>.</w:t>
      </w:r>
    </w:p>
    <w:p w:rsidR="00965DBB" w:rsidRDefault="00245E58" w:rsidP="004E45F1">
      <w:pPr>
        <w:spacing w:after="12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sk-SK"/>
        </w:rPr>
        <w:t>Š</w:t>
      </w:r>
      <w:r w:rsidR="00965DBB">
        <w:rPr>
          <w:rFonts w:ascii="Times New Roman" w:hAnsi="Times New Roman"/>
          <w:sz w:val="24"/>
          <w:szCs w:val="24"/>
          <w:lang w:eastAsia="sk-SK"/>
        </w:rPr>
        <w:t>tudij</w:t>
      </w:r>
      <w:r w:rsidR="008542CC">
        <w:rPr>
          <w:rFonts w:ascii="Times New Roman" w:hAnsi="Times New Roman"/>
          <w:sz w:val="24"/>
          <w:szCs w:val="24"/>
          <w:lang w:eastAsia="sk-SK"/>
        </w:rPr>
        <w:t xml:space="preserve">ný úspech zaznamenala aj </w:t>
      </w:r>
      <w:r w:rsidR="00965DBB">
        <w:rPr>
          <w:rFonts w:ascii="Times New Roman" w:hAnsi="Times New Roman"/>
          <w:sz w:val="24"/>
          <w:szCs w:val="24"/>
          <w:lang w:eastAsia="sk-SK"/>
        </w:rPr>
        <w:t xml:space="preserve">interná doktorandka docentky M. </w:t>
      </w:r>
      <w:proofErr w:type="spellStart"/>
      <w:r w:rsidR="00965DBB">
        <w:rPr>
          <w:rFonts w:ascii="Times New Roman" w:hAnsi="Times New Roman"/>
          <w:sz w:val="24"/>
          <w:szCs w:val="24"/>
          <w:lang w:eastAsia="sk-SK"/>
        </w:rPr>
        <w:t>Podhájeckej</w:t>
      </w:r>
      <w:proofErr w:type="spellEnd"/>
      <w:r w:rsidR="00965DBB">
        <w:rPr>
          <w:rFonts w:ascii="Times New Roman" w:hAnsi="Times New Roman"/>
          <w:sz w:val="24"/>
          <w:szCs w:val="24"/>
          <w:lang w:eastAsia="sk-SK"/>
        </w:rPr>
        <w:t xml:space="preserve">, </w:t>
      </w:r>
      <w:r w:rsidR="00965DBB">
        <w:rPr>
          <w:rFonts w:ascii="Times New Roman" w:hAnsi="Times New Roman"/>
          <w:sz w:val="24"/>
          <w:szCs w:val="24"/>
        </w:rPr>
        <w:t xml:space="preserve">Mgr. Jana </w:t>
      </w:r>
      <w:proofErr w:type="spellStart"/>
      <w:r w:rsidR="00965DBB">
        <w:rPr>
          <w:rFonts w:ascii="Times New Roman" w:hAnsi="Times New Roman"/>
          <w:sz w:val="24"/>
          <w:szCs w:val="24"/>
        </w:rPr>
        <w:t>Kožárová</w:t>
      </w:r>
      <w:proofErr w:type="spellEnd"/>
      <w:r w:rsidR="00965DBB">
        <w:rPr>
          <w:rFonts w:ascii="Times New Roman" w:hAnsi="Times New Roman"/>
          <w:sz w:val="24"/>
          <w:szCs w:val="24"/>
        </w:rPr>
        <w:t xml:space="preserve">, ktorá získala semestrálny študijný, respektíve výskumný pobyt v zahraničí v </w:t>
      </w:r>
      <w:proofErr w:type="spellStart"/>
      <w:r w:rsidR="00965DBB">
        <w:rPr>
          <w:rFonts w:ascii="Times New Roman" w:hAnsi="Times New Roman"/>
          <w:sz w:val="24"/>
          <w:szCs w:val="24"/>
        </w:rPr>
        <w:t>Trondheime</w:t>
      </w:r>
      <w:proofErr w:type="spellEnd"/>
      <w:r w:rsidR="00965DBB">
        <w:rPr>
          <w:rFonts w:ascii="Times New Roman" w:hAnsi="Times New Roman"/>
          <w:sz w:val="24"/>
          <w:szCs w:val="24"/>
        </w:rPr>
        <w:t xml:space="preserve"> (15. 1. – 15. 7. 2013, Nórsko) Prínos pobytu je odrazom kvalitnejšieho vedeckého rozpracovania témy dizertačnej práce.</w:t>
      </w:r>
    </w:p>
    <w:p w:rsidR="00A67264" w:rsidRDefault="00A67264" w:rsidP="00A67264">
      <w:pPr>
        <w:spacing w:after="120"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Doc. PhDr. Mária Podhájecká, CSc. v rokoch </w:t>
      </w:r>
      <w:r w:rsidRPr="007C4B58">
        <w:rPr>
          <w:rFonts w:ascii="Times New Roman" w:hAnsi="Times New Roman"/>
          <w:sz w:val="24"/>
          <w:szCs w:val="24"/>
        </w:rPr>
        <w:t>2003 – 2011</w:t>
      </w:r>
      <w:r w:rsidRPr="007C4B5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 xml:space="preserve"> editovala 7 </w:t>
      </w:r>
      <w:proofErr w:type="spellStart"/>
      <w:r>
        <w:rPr>
          <w:rFonts w:ascii="Times New Roman" w:hAnsi="Times New Roman"/>
          <w:i/>
          <w:sz w:val="24"/>
          <w:szCs w:val="24"/>
        </w:rPr>
        <w:t>vedecko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– odborných </w:t>
      </w:r>
      <w:r w:rsidRPr="007C4B58">
        <w:rPr>
          <w:rFonts w:ascii="Times New Roman" w:hAnsi="Times New Roman"/>
          <w:i/>
          <w:sz w:val="24"/>
          <w:szCs w:val="24"/>
        </w:rPr>
        <w:t>zborníkov z medzinárodných konferencií</w:t>
      </w:r>
      <w:r w:rsidRPr="007C4B58">
        <w:rPr>
          <w:rFonts w:ascii="Times New Roman" w:hAnsi="Times New Roman"/>
          <w:sz w:val="24"/>
          <w:szCs w:val="24"/>
        </w:rPr>
        <w:t xml:space="preserve"> ako kolektívneho výstupu vedeckovýskumných, odborných a metodických aktivít doktorandov, kolegov z domácich a zahraničných univerzít a materských škôl. Výrazný prezentujúci a publikačný priestor bol ponúknutý profesionálnej a odbornej komunite na medzinárodnej konferencii Hra v predprimárnej edukácii, ktorú garantovala M. Podhájecká a referáty z nej sú publikované v zborníku Hra v predprimárnej edukácii. (2011, s. 624). Vo vydanom zborníku, ktorého je editorkou spájajú sa teoretické a výskumné pohľady s praktickými námetmi. Medzinárodnej konferencie sa zúčastnili domáci a zahraniční kolegovia a tiež členovia stavovskej organizácie Svetovej organizácie pre predškolskú výchovu OMEP, ktorí sa významne podieľajú na zefektívňovaní práce vedeckej školy. Zborník bol finančne podporený Ministerstvom školstva, vedy, výskumu a športu Slovenskej republiky.</w:t>
      </w:r>
    </w:p>
    <w:p w:rsidR="00965DBB" w:rsidRDefault="00965DBB" w:rsidP="00BD780A">
      <w:pPr>
        <w:pStyle w:val="Odsekzoznamu"/>
        <w:spacing w:after="12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Dôležité pracovné úspechy v postgraduálnom rigoróznom štúdiu dosiahli aj študenti denného a externého štúdia. Ďalší členovia vedeckej školy M. </w:t>
      </w:r>
      <w:proofErr w:type="spellStart"/>
      <w:r>
        <w:rPr>
          <w:rFonts w:ascii="Times New Roman" w:hAnsi="Times New Roman"/>
          <w:sz w:val="24"/>
          <w:szCs w:val="24"/>
        </w:rPr>
        <w:t>Podhájeckej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2A0402">
        <w:rPr>
          <w:rFonts w:ascii="Times New Roman" w:hAnsi="Times New Roman"/>
          <w:sz w:val="24"/>
          <w:szCs w:val="24"/>
        </w:rPr>
        <w:t xml:space="preserve">napríklad </w:t>
      </w:r>
      <w:r>
        <w:rPr>
          <w:rFonts w:ascii="Times New Roman" w:hAnsi="Times New Roman"/>
          <w:sz w:val="24"/>
          <w:szCs w:val="24"/>
        </w:rPr>
        <w:t xml:space="preserve">PaedDr. Renáta </w:t>
      </w:r>
      <w:proofErr w:type="spellStart"/>
      <w:r>
        <w:rPr>
          <w:rFonts w:ascii="Times New Roman" w:hAnsi="Times New Roman"/>
          <w:sz w:val="24"/>
          <w:szCs w:val="24"/>
        </w:rPr>
        <w:t>Gumanová</w:t>
      </w:r>
      <w:proofErr w:type="spellEnd"/>
      <w:r>
        <w:rPr>
          <w:rFonts w:ascii="Times New Roman" w:hAnsi="Times New Roman"/>
          <w:sz w:val="24"/>
          <w:szCs w:val="24"/>
        </w:rPr>
        <w:t xml:space="preserve">, PaedDr. Silvia </w:t>
      </w:r>
      <w:proofErr w:type="spellStart"/>
      <w:r>
        <w:rPr>
          <w:rFonts w:ascii="Times New Roman" w:hAnsi="Times New Roman"/>
          <w:sz w:val="24"/>
          <w:szCs w:val="24"/>
        </w:rPr>
        <w:t>Maľuková</w:t>
      </w:r>
      <w:proofErr w:type="spellEnd"/>
      <w:r>
        <w:rPr>
          <w:rFonts w:ascii="Times New Roman" w:hAnsi="Times New Roman"/>
          <w:sz w:val="24"/>
          <w:szCs w:val="24"/>
        </w:rPr>
        <w:t>, PaedDr</w:t>
      </w:r>
      <w:r w:rsidR="002A0402">
        <w:rPr>
          <w:rFonts w:ascii="Times New Roman" w:hAnsi="Times New Roman"/>
          <w:sz w:val="24"/>
          <w:szCs w:val="24"/>
        </w:rPr>
        <w:t>.</w:t>
      </w:r>
      <w:r w:rsidR="004E2A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96">
        <w:rPr>
          <w:rFonts w:ascii="Times New Roman" w:hAnsi="Times New Roman"/>
          <w:sz w:val="24"/>
          <w:szCs w:val="24"/>
        </w:rPr>
        <w:t>Ingrid</w:t>
      </w:r>
      <w:proofErr w:type="spellEnd"/>
      <w:r w:rsidR="004E2A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96">
        <w:rPr>
          <w:rFonts w:ascii="Times New Roman" w:hAnsi="Times New Roman"/>
          <w:sz w:val="24"/>
          <w:szCs w:val="24"/>
        </w:rPr>
        <w:t>Stoch</w:t>
      </w:r>
      <w:r>
        <w:rPr>
          <w:rFonts w:ascii="Times New Roman" w:hAnsi="Times New Roman"/>
          <w:sz w:val="24"/>
          <w:szCs w:val="24"/>
        </w:rPr>
        <w:t>ová</w:t>
      </w:r>
      <w:proofErr w:type="spellEnd"/>
      <w:r>
        <w:rPr>
          <w:rFonts w:ascii="Times New Roman" w:hAnsi="Times New Roman"/>
          <w:sz w:val="24"/>
          <w:szCs w:val="24"/>
        </w:rPr>
        <w:t xml:space="preserve">, PaedDr. Eva </w:t>
      </w:r>
      <w:proofErr w:type="spellStart"/>
      <w:r>
        <w:rPr>
          <w:rFonts w:ascii="Times New Roman" w:hAnsi="Times New Roman"/>
          <w:sz w:val="24"/>
          <w:szCs w:val="24"/>
        </w:rPr>
        <w:t>Miklášová</w:t>
      </w:r>
      <w:proofErr w:type="spellEnd"/>
      <w:r>
        <w:rPr>
          <w:rFonts w:ascii="Times New Roman" w:hAnsi="Times New Roman"/>
          <w:sz w:val="24"/>
          <w:szCs w:val="24"/>
        </w:rPr>
        <w:t xml:space="preserve">, PaedDr. Marianna </w:t>
      </w:r>
      <w:proofErr w:type="spellStart"/>
      <w:r>
        <w:rPr>
          <w:rFonts w:ascii="Times New Roman" w:hAnsi="Times New Roman"/>
          <w:sz w:val="24"/>
          <w:szCs w:val="24"/>
        </w:rPr>
        <w:t>Jamborová</w:t>
      </w:r>
      <w:proofErr w:type="spellEnd"/>
      <w:r>
        <w:rPr>
          <w:rFonts w:ascii="Times New Roman" w:hAnsi="Times New Roman"/>
          <w:sz w:val="24"/>
          <w:szCs w:val="24"/>
        </w:rPr>
        <w:t xml:space="preserve"> (súčasná externá doktorandka M. </w:t>
      </w:r>
      <w:proofErr w:type="spellStart"/>
      <w:r>
        <w:rPr>
          <w:rFonts w:ascii="Times New Roman" w:hAnsi="Times New Roman"/>
          <w:sz w:val="24"/>
          <w:szCs w:val="24"/>
        </w:rPr>
        <w:t>Podhájeckej</w:t>
      </w:r>
      <w:proofErr w:type="spellEnd"/>
      <w:r>
        <w:rPr>
          <w:rFonts w:ascii="Times New Roman" w:hAnsi="Times New Roman"/>
          <w:sz w:val="24"/>
          <w:szCs w:val="24"/>
        </w:rPr>
        <w:t>), PaedDr. Marta Hrušková a ďalšie sú úspešné riaditeľky alebo zástupky</w:t>
      </w:r>
      <w:r w:rsidR="008542CC">
        <w:rPr>
          <w:rFonts w:ascii="Times New Roman" w:hAnsi="Times New Roman"/>
          <w:sz w:val="24"/>
          <w:szCs w:val="24"/>
        </w:rPr>
        <w:t xml:space="preserve">ne materskej </w:t>
      </w:r>
      <w:r>
        <w:rPr>
          <w:rFonts w:ascii="Times New Roman" w:hAnsi="Times New Roman"/>
          <w:sz w:val="24"/>
          <w:szCs w:val="24"/>
        </w:rPr>
        <w:t>školy. Značnou mierou sa podieľajú na odbornej, metodickej praxi študentov a participujú na rôznych edukačných projektoch a cielenej spolupráci s Pedagogickou fakultou ako cvičné fakultné materské školy</w:t>
      </w:r>
      <w:r w:rsidR="007C4B5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Participujú na výskumných projektoch v dimenziách predškolskej a špeciálnej pedagogiky.</w:t>
      </w:r>
    </w:p>
    <w:p w:rsidR="00BD780A" w:rsidRPr="00483FB3" w:rsidRDefault="00BD780A" w:rsidP="00BD780A">
      <w:pPr>
        <w:spacing w:after="12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</w:rPr>
        <w:t xml:space="preserve">Významnou mierou sa pod gesciou doc. PhDr. M. </w:t>
      </w:r>
      <w:proofErr w:type="spellStart"/>
      <w:r>
        <w:rPr>
          <w:rFonts w:ascii="Times New Roman" w:hAnsi="Times New Roman"/>
          <w:sz w:val="24"/>
          <w:szCs w:val="24"/>
        </w:rPr>
        <w:t>Podhájeckej</w:t>
      </w:r>
      <w:proofErr w:type="spellEnd"/>
      <w:r>
        <w:rPr>
          <w:rFonts w:ascii="Times New Roman" w:hAnsi="Times New Roman"/>
          <w:sz w:val="24"/>
          <w:szCs w:val="24"/>
        </w:rPr>
        <w:t xml:space="preserve">, CSc. a jej zástupkyne Mgr. Jarmily </w:t>
      </w:r>
      <w:proofErr w:type="spellStart"/>
      <w:r>
        <w:rPr>
          <w:rFonts w:ascii="Times New Roman" w:hAnsi="Times New Roman"/>
          <w:sz w:val="24"/>
          <w:szCs w:val="24"/>
        </w:rPr>
        <w:t>Žolnovej</w:t>
      </w:r>
      <w:proofErr w:type="spellEnd"/>
      <w:r>
        <w:rPr>
          <w:rFonts w:ascii="Times New Roman" w:hAnsi="Times New Roman"/>
          <w:sz w:val="24"/>
          <w:szCs w:val="24"/>
        </w:rPr>
        <w:t xml:space="preserve">, PhD. rozvíja aj tímová práca 17 členov vedeckej školy na riešení problematiky detí s problémovým správaním v kontexte domácom a medzinárodnom. V danom kontexte záslužnú </w:t>
      </w:r>
      <w:proofErr w:type="spellStart"/>
      <w:r>
        <w:rPr>
          <w:rFonts w:ascii="Times New Roman" w:hAnsi="Times New Roman"/>
          <w:sz w:val="24"/>
          <w:szCs w:val="24"/>
        </w:rPr>
        <w:t>vedecko</w:t>
      </w:r>
      <w:proofErr w:type="spellEnd"/>
      <w:r>
        <w:rPr>
          <w:rFonts w:ascii="Times New Roman" w:hAnsi="Times New Roman"/>
          <w:sz w:val="24"/>
          <w:szCs w:val="24"/>
        </w:rPr>
        <w:t xml:space="preserve"> – odbornú prácu realizuje externá doktorandka M. </w:t>
      </w:r>
      <w:proofErr w:type="spellStart"/>
      <w:r>
        <w:rPr>
          <w:rFonts w:ascii="Times New Roman" w:hAnsi="Times New Roman"/>
          <w:sz w:val="24"/>
          <w:szCs w:val="24"/>
        </w:rPr>
        <w:t>Podhájeckej</w:t>
      </w:r>
      <w:proofErr w:type="spellEnd"/>
      <w:r>
        <w:rPr>
          <w:rFonts w:ascii="Times New Roman" w:hAnsi="Times New Roman"/>
          <w:sz w:val="24"/>
          <w:szCs w:val="24"/>
        </w:rPr>
        <w:t xml:space="preserve">, Dr. </w:t>
      </w:r>
      <w:proofErr w:type="spellStart"/>
      <w:r>
        <w:rPr>
          <w:rFonts w:ascii="Times New Roman" w:hAnsi="Times New Roman"/>
          <w:sz w:val="24"/>
          <w:szCs w:val="24"/>
        </w:rPr>
        <w:t>Miroslawa</w:t>
      </w:r>
      <w:proofErr w:type="spellEnd"/>
      <w:r>
        <w:rPr>
          <w:rFonts w:ascii="Times New Roman" w:hAnsi="Times New Roman"/>
          <w:sz w:val="24"/>
          <w:szCs w:val="24"/>
        </w:rPr>
        <w:t xml:space="preserve"> Socha z Poľska (</w:t>
      </w:r>
      <w:proofErr w:type="spellStart"/>
      <w:r>
        <w:rPr>
          <w:rFonts w:ascii="Times New Roman" w:hAnsi="Times New Roman"/>
          <w:sz w:val="24"/>
          <w:szCs w:val="24"/>
        </w:rPr>
        <w:t>Nowy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Sacz</w:t>
      </w:r>
      <w:proofErr w:type="spellEnd"/>
      <w:r>
        <w:rPr>
          <w:rFonts w:ascii="Times New Roman" w:hAnsi="Times New Roman"/>
          <w:sz w:val="24"/>
          <w:szCs w:val="24"/>
        </w:rPr>
        <w:t xml:space="preserve">) a ďalšie dve kolegyne z Poľska: prof. </w:t>
      </w:r>
      <w:proofErr w:type="spellStart"/>
      <w:r>
        <w:rPr>
          <w:rFonts w:ascii="Times New Roman" w:hAnsi="Times New Roman"/>
          <w:sz w:val="24"/>
          <w:szCs w:val="24"/>
        </w:rPr>
        <w:t>nzw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dr.</w:t>
      </w:r>
      <w:proofErr w:type="spellEnd"/>
      <w:r>
        <w:rPr>
          <w:rFonts w:ascii="Times New Roman" w:hAnsi="Times New Roman"/>
          <w:sz w:val="24"/>
          <w:szCs w:val="24"/>
        </w:rPr>
        <w:t xml:space="preserve"> hab. Anna </w:t>
      </w:r>
      <w:proofErr w:type="spellStart"/>
      <w:r>
        <w:rPr>
          <w:rFonts w:ascii="Times New Roman" w:hAnsi="Times New Roman"/>
          <w:sz w:val="24"/>
          <w:szCs w:val="24"/>
        </w:rPr>
        <w:t>Klim-Klimaszewska</w:t>
      </w:r>
      <w:proofErr w:type="spellEnd"/>
      <w:r>
        <w:rPr>
          <w:rFonts w:ascii="Times New Roman" w:hAnsi="Times New Roman"/>
          <w:sz w:val="24"/>
          <w:szCs w:val="24"/>
        </w:rPr>
        <w:t xml:space="preserve"> a Dr. </w:t>
      </w:r>
      <w:proofErr w:type="spellStart"/>
      <w:r>
        <w:rPr>
          <w:rFonts w:ascii="Times New Roman" w:hAnsi="Times New Roman"/>
          <w:sz w:val="24"/>
          <w:szCs w:val="24"/>
        </w:rPr>
        <w:t>Ewa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Jagiello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Siedlce</w:t>
      </w:r>
      <w:proofErr w:type="spellEnd"/>
      <w:r>
        <w:rPr>
          <w:rFonts w:ascii="Times New Roman" w:hAnsi="Times New Roman"/>
          <w:sz w:val="24"/>
          <w:szCs w:val="24"/>
        </w:rPr>
        <w:t xml:space="preserve">).  </w:t>
      </w:r>
    </w:p>
    <w:p w:rsidR="00880ED1" w:rsidRDefault="00880ED1" w:rsidP="004E45F1">
      <w:pPr>
        <w:pStyle w:val="Odsekzoznamu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13D83" w:rsidRDefault="00313D83" w:rsidP="004E45F1">
      <w:pPr>
        <w:pStyle w:val="Odsekzoznamu"/>
        <w:spacing w:after="12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Vedecká škola je oceňovaná odborníkmi na Slovensku i v zahraničí v podobe početných ohlasov. Napríklad publikácia </w:t>
      </w:r>
      <w:r>
        <w:rPr>
          <w:rFonts w:ascii="Times New Roman" w:hAnsi="Times New Roman"/>
          <w:i/>
          <w:sz w:val="24"/>
          <w:szCs w:val="24"/>
        </w:rPr>
        <w:t>Edukačnými hrami poznávame svet</w:t>
      </w:r>
      <w:r>
        <w:rPr>
          <w:rFonts w:ascii="Times New Roman" w:hAnsi="Times New Roman"/>
          <w:sz w:val="24"/>
          <w:szCs w:val="24"/>
        </w:rPr>
        <w:t xml:space="preserve"> je veľmi známa odbornej predškolskej verejnosti s cieleným aplikovaním do edukačného procesu v priestore materskej školy, </w:t>
      </w:r>
      <w:r w:rsidRPr="00EB31AC">
        <w:rPr>
          <w:rFonts w:ascii="Times New Roman" w:hAnsi="Times New Roman"/>
          <w:sz w:val="24"/>
          <w:szCs w:val="24"/>
        </w:rPr>
        <w:t>čoho dôkazom sú jej 4 vydania doma</w:t>
      </w:r>
      <w:r w:rsidR="002A0402">
        <w:rPr>
          <w:rFonts w:ascii="Times New Roman" w:hAnsi="Times New Roman"/>
          <w:sz w:val="24"/>
          <w:szCs w:val="24"/>
        </w:rPr>
        <w:t xml:space="preserve"> (2006, 2007, 2008, 2011</w:t>
      </w:r>
      <w:r w:rsidR="004C771B">
        <w:rPr>
          <w:rFonts w:ascii="Times New Roman" w:hAnsi="Times New Roman"/>
          <w:sz w:val="24"/>
          <w:szCs w:val="24"/>
        </w:rPr>
        <w:t>)</w:t>
      </w:r>
      <w:r w:rsidRPr="00EB31AC">
        <w:rPr>
          <w:rFonts w:ascii="Times New Roman" w:hAnsi="Times New Roman"/>
          <w:sz w:val="24"/>
          <w:szCs w:val="24"/>
        </w:rPr>
        <w:t xml:space="preserve"> a dve vydania v</w:t>
      </w:r>
      <w:r w:rsidR="004C771B">
        <w:rPr>
          <w:rFonts w:ascii="Times New Roman" w:hAnsi="Times New Roman"/>
          <w:sz w:val="24"/>
          <w:szCs w:val="24"/>
        </w:rPr>
        <w:t> </w:t>
      </w:r>
      <w:r w:rsidRPr="00EB31AC">
        <w:rPr>
          <w:rFonts w:ascii="Times New Roman" w:hAnsi="Times New Roman"/>
          <w:sz w:val="24"/>
          <w:szCs w:val="24"/>
        </w:rPr>
        <w:t>zahraničí</w:t>
      </w:r>
      <w:r w:rsidR="004C771B">
        <w:rPr>
          <w:rFonts w:ascii="Times New Roman" w:hAnsi="Times New Roman"/>
          <w:sz w:val="24"/>
          <w:szCs w:val="24"/>
        </w:rPr>
        <w:t xml:space="preserve"> (2011, 2013), </w:t>
      </w:r>
      <w:r>
        <w:rPr>
          <w:rFonts w:ascii="Times New Roman" w:hAnsi="Times New Roman"/>
          <w:sz w:val="24"/>
          <w:szCs w:val="24"/>
        </w:rPr>
        <w:t xml:space="preserve">(pozri zoznam ohlasov) a tiež </w:t>
      </w:r>
      <w:r w:rsidRPr="00EB31AC">
        <w:rPr>
          <w:rFonts w:ascii="Times New Roman" w:hAnsi="Times New Roman"/>
          <w:sz w:val="24"/>
          <w:szCs w:val="24"/>
        </w:rPr>
        <w:t xml:space="preserve">monografia </w:t>
      </w:r>
      <w:r>
        <w:rPr>
          <w:rFonts w:ascii="Times New Roman" w:hAnsi="Times New Roman"/>
          <w:i/>
          <w:sz w:val="24"/>
          <w:szCs w:val="24"/>
        </w:rPr>
        <w:t>Kompet</w:t>
      </w:r>
      <w:r w:rsidR="004C771B">
        <w:rPr>
          <w:rFonts w:ascii="Times New Roman" w:hAnsi="Times New Roman"/>
          <w:i/>
          <w:sz w:val="24"/>
          <w:szCs w:val="24"/>
        </w:rPr>
        <w:t xml:space="preserve">encie v predškolskej </w:t>
      </w:r>
      <w:r w:rsidR="004C771B" w:rsidRPr="00FC5143">
        <w:rPr>
          <w:rFonts w:ascii="Times New Roman" w:hAnsi="Times New Roman"/>
          <w:i/>
          <w:sz w:val="24"/>
          <w:szCs w:val="24"/>
        </w:rPr>
        <w:t>edukácii</w:t>
      </w:r>
      <w:r w:rsidR="004C771B">
        <w:rPr>
          <w:rFonts w:ascii="Times New Roman" w:hAnsi="Times New Roman"/>
          <w:sz w:val="24"/>
          <w:szCs w:val="24"/>
        </w:rPr>
        <w:t xml:space="preserve"> (2012). </w:t>
      </w:r>
      <w:r w:rsidRPr="004C771B">
        <w:rPr>
          <w:rFonts w:ascii="Times New Roman" w:hAnsi="Times New Roman"/>
          <w:sz w:val="24"/>
          <w:szCs w:val="24"/>
        </w:rPr>
        <w:t>Ďalšie</w:t>
      </w:r>
      <w:r w:rsidR="004C771B">
        <w:rPr>
          <w:rFonts w:ascii="Times New Roman" w:hAnsi="Times New Roman"/>
          <w:sz w:val="24"/>
          <w:szCs w:val="24"/>
        </w:rPr>
        <w:t xml:space="preserve"> ocenenia sú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 podobe prizvaní doc. PhDr. M. </w:t>
      </w:r>
      <w:proofErr w:type="spellStart"/>
      <w:r>
        <w:rPr>
          <w:rFonts w:ascii="Times New Roman" w:hAnsi="Times New Roman"/>
          <w:sz w:val="24"/>
          <w:szCs w:val="24"/>
        </w:rPr>
        <w:t>Podhájeckej</w:t>
      </w:r>
      <w:proofErr w:type="spellEnd"/>
      <w:r>
        <w:rPr>
          <w:rFonts w:ascii="Times New Roman" w:hAnsi="Times New Roman"/>
          <w:sz w:val="24"/>
          <w:szCs w:val="24"/>
        </w:rPr>
        <w:t xml:space="preserve">, CSc. do domácich a zahraničných redakčných rád vedeckých časopisov, do vedeckých a odborných rád a komisií (pozri VPCH bod 5). Výstupy vedeckej školy vytvárajú, okrem iného, konceptuálnu základňu pre realizáciu štátnej a školskej vzdelávacej politiky v oblasti predškolskej edukácie. </w:t>
      </w:r>
    </w:p>
    <w:p w:rsidR="00965DBB" w:rsidRDefault="00965DBB" w:rsidP="00D44687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55746" w:rsidRDefault="00555746" w:rsidP="00D44687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65DBB" w:rsidRPr="009B70D2" w:rsidRDefault="00965DBB" w:rsidP="00D44687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Prešov 5. 9. 2013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Podpis uchádzačky:</w:t>
      </w:r>
    </w:p>
    <w:sectPr w:rsidR="00965DBB" w:rsidRPr="009B70D2" w:rsidSect="004B4D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7C4" w:rsidRDefault="008747C4" w:rsidP="008747C4">
      <w:pPr>
        <w:spacing w:after="0" w:line="240" w:lineRule="auto"/>
      </w:pPr>
      <w:r>
        <w:separator/>
      </w:r>
    </w:p>
  </w:endnote>
  <w:endnote w:type="continuationSeparator" w:id="0">
    <w:p w:rsidR="008747C4" w:rsidRDefault="008747C4" w:rsidP="00874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7C4" w:rsidRDefault="008747C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4664298"/>
      <w:docPartObj>
        <w:docPartGallery w:val="Page Numbers (Bottom of Page)"/>
        <w:docPartUnique/>
      </w:docPartObj>
    </w:sdtPr>
    <w:sdtEndPr/>
    <w:sdtContent>
      <w:p w:rsidR="008747C4" w:rsidRDefault="008747C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E66">
          <w:rPr>
            <w:noProof/>
          </w:rPr>
          <w:t>5</w:t>
        </w:r>
        <w:r>
          <w:fldChar w:fldCharType="end"/>
        </w:r>
      </w:p>
    </w:sdtContent>
  </w:sdt>
  <w:p w:rsidR="008747C4" w:rsidRDefault="008747C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7C4" w:rsidRDefault="008747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7C4" w:rsidRDefault="008747C4" w:rsidP="008747C4">
      <w:pPr>
        <w:spacing w:after="0" w:line="240" w:lineRule="auto"/>
      </w:pPr>
      <w:r>
        <w:separator/>
      </w:r>
    </w:p>
  </w:footnote>
  <w:footnote w:type="continuationSeparator" w:id="0">
    <w:p w:rsidR="008747C4" w:rsidRDefault="008747C4" w:rsidP="00874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7C4" w:rsidRDefault="008747C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7C4" w:rsidRDefault="008747C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7C4" w:rsidRDefault="008747C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273D"/>
    <w:multiLevelType w:val="hybridMultilevel"/>
    <w:tmpl w:val="515CB85A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77A2D83"/>
    <w:multiLevelType w:val="hybridMultilevel"/>
    <w:tmpl w:val="7D64F232"/>
    <w:lvl w:ilvl="0" w:tplc="4E7A341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812525"/>
    <w:multiLevelType w:val="hybridMultilevel"/>
    <w:tmpl w:val="82B2839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BB1325D"/>
    <w:multiLevelType w:val="hybridMultilevel"/>
    <w:tmpl w:val="965236D4"/>
    <w:lvl w:ilvl="0" w:tplc="041B0009">
      <w:start w:val="1"/>
      <w:numFmt w:val="bullet"/>
      <w:lvlText w:val=""/>
      <w:lvlJc w:val="left"/>
      <w:pPr>
        <w:ind w:left="117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40CD3599"/>
    <w:multiLevelType w:val="hybridMultilevel"/>
    <w:tmpl w:val="F7BA1D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F02E99"/>
    <w:multiLevelType w:val="hybridMultilevel"/>
    <w:tmpl w:val="A238A7C6"/>
    <w:lvl w:ilvl="0" w:tplc="F650E6D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56544D"/>
    <w:multiLevelType w:val="hybridMultilevel"/>
    <w:tmpl w:val="E4F090B8"/>
    <w:lvl w:ilvl="0" w:tplc="CCB86CB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D034DC58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AB6C4B"/>
    <w:multiLevelType w:val="hybridMultilevel"/>
    <w:tmpl w:val="835858D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2F70FB4"/>
    <w:multiLevelType w:val="hybridMultilevel"/>
    <w:tmpl w:val="3EBAE604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49E09D8"/>
    <w:multiLevelType w:val="hybridMultilevel"/>
    <w:tmpl w:val="9782C3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0B374AC"/>
    <w:multiLevelType w:val="hybridMultilevel"/>
    <w:tmpl w:val="69D0DE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991D02"/>
    <w:multiLevelType w:val="hybridMultilevel"/>
    <w:tmpl w:val="18A021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DD3774"/>
    <w:multiLevelType w:val="hybridMultilevel"/>
    <w:tmpl w:val="35E88658"/>
    <w:lvl w:ilvl="0" w:tplc="BEAC3E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46304E"/>
    <w:multiLevelType w:val="hybridMultilevel"/>
    <w:tmpl w:val="BD783926"/>
    <w:lvl w:ilvl="0" w:tplc="19AC310C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D49283C"/>
    <w:multiLevelType w:val="hybridMultilevel"/>
    <w:tmpl w:val="5F8CD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4"/>
  </w:num>
  <w:num w:numId="5">
    <w:abstractNumId w:val="3"/>
  </w:num>
  <w:num w:numId="6">
    <w:abstractNumId w:val="10"/>
  </w:num>
  <w:num w:numId="7">
    <w:abstractNumId w:val="8"/>
  </w:num>
  <w:num w:numId="8">
    <w:abstractNumId w:val="5"/>
  </w:num>
  <w:num w:numId="9">
    <w:abstractNumId w:val="13"/>
  </w:num>
  <w:num w:numId="10">
    <w:abstractNumId w:val="2"/>
  </w:num>
  <w:num w:numId="11">
    <w:abstractNumId w:val="12"/>
  </w:num>
  <w:num w:numId="12">
    <w:abstractNumId w:val="9"/>
  </w:num>
  <w:num w:numId="13">
    <w:abstractNumId w:val="6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58"/>
    <w:rsid w:val="00030227"/>
    <w:rsid w:val="00076E66"/>
    <w:rsid w:val="000925F3"/>
    <w:rsid w:val="000B5225"/>
    <w:rsid w:val="000B59D7"/>
    <w:rsid w:val="000D7793"/>
    <w:rsid w:val="000F1006"/>
    <w:rsid w:val="000F3A85"/>
    <w:rsid w:val="000F49B0"/>
    <w:rsid w:val="000F5B0F"/>
    <w:rsid w:val="00116575"/>
    <w:rsid w:val="00136543"/>
    <w:rsid w:val="00172682"/>
    <w:rsid w:val="00173A2B"/>
    <w:rsid w:val="00176D23"/>
    <w:rsid w:val="00176DAE"/>
    <w:rsid w:val="001819EC"/>
    <w:rsid w:val="001B55FD"/>
    <w:rsid w:val="001D0DE4"/>
    <w:rsid w:val="001D1088"/>
    <w:rsid w:val="00201B50"/>
    <w:rsid w:val="0022151F"/>
    <w:rsid w:val="00223FC3"/>
    <w:rsid w:val="0022652A"/>
    <w:rsid w:val="00245E58"/>
    <w:rsid w:val="00284136"/>
    <w:rsid w:val="002856EE"/>
    <w:rsid w:val="00296E10"/>
    <w:rsid w:val="002A0402"/>
    <w:rsid w:val="002E2056"/>
    <w:rsid w:val="002E4826"/>
    <w:rsid w:val="00313D83"/>
    <w:rsid w:val="00340685"/>
    <w:rsid w:val="00363DD6"/>
    <w:rsid w:val="00364DC1"/>
    <w:rsid w:val="0038212A"/>
    <w:rsid w:val="003939CB"/>
    <w:rsid w:val="003A2E65"/>
    <w:rsid w:val="003B70FD"/>
    <w:rsid w:val="003C3B07"/>
    <w:rsid w:val="003D3A10"/>
    <w:rsid w:val="003E132C"/>
    <w:rsid w:val="003E3A0E"/>
    <w:rsid w:val="004154CD"/>
    <w:rsid w:val="00424314"/>
    <w:rsid w:val="00447480"/>
    <w:rsid w:val="00471AD6"/>
    <w:rsid w:val="00483FB3"/>
    <w:rsid w:val="00483FE3"/>
    <w:rsid w:val="004B4D49"/>
    <w:rsid w:val="004C771B"/>
    <w:rsid w:val="004E2A96"/>
    <w:rsid w:val="004E45F1"/>
    <w:rsid w:val="00537F4F"/>
    <w:rsid w:val="0055541F"/>
    <w:rsid w:val="00555746"/>
    <w:rsid w:val="00557301"/>
    <w:rsid w:val="0056526C"/>
    <w:rsid w:val="005B6290"/>
    <w:rsid w:val="005C228B"/>
    <w:rsid w:val="005E5D5B"/>
    <w:rsid w:val="00621520"/>
    <w:rsid w:val="00632028"/>
    <w:rsid w:val="006325D4"/>
    <w:rsid w:val="006417B8"/>
    <w:rsid w:val="00664F1B"/>
    <w:rsid w:val="006651A0"/>
    <w:rsid w:val="006A1B14"/>
    <w:rsid w:val="00702942"/>
    <w:rsid w:val="0071784B"/>
    <w:rsid w:val="007216CB"/>
    <w:rsid w:val="00732FA0"/>
    <w:rsid w:val="00766C1E"/>
    <w:rsid w:val="00785396"/>
    <w:rsid w:val="007866D2"/>
    <w:rsid w:val="0079090C"/>
    <w:rsid w:val="00794757"/>
    <w:rsid w:val="00796A71"/>
    <w:rsid w:val="007B235B"/>
    <w:rsid w:val="007B4131"/>
    <w:rsid w:val="007C0071"/>
    <w:rsid w:val="007C2676"/>
    <w:rsid w:val="007C4B58"/>
    <w:rsid w:val="007D7233"/>
    <w:rsid w:val="007E0173"/>
    <w:rsid w:val="007F1FBB"/>
    <w:rsid w:val="007F7D69"/>
    <w:rsid w:val="008133E9"/>
    <w:rsid w:val="00814460"/>
    <w:rsid w:val="00822B68"/>
    <w:rsid w:val="00830D27"/>
    <w:rsid w:val="008447DA"/>
    <w:rsid w:val="008542CC"/>
    <w:rsid w:val="0087333A"/>
    <w:rsid w:val="008747C4"/>
    <w:rsid w:val="00875AE6"/>
    <w:rsid w:val="008779E6"/>
    <w:rsid w:val="0088072B"/>
    <w:rsid w:val="00880ED1"/>
    <w:rsid w:val="00895C74"/>
    <w:rsid w:val="008B296C"/>
    <w:rsid w:val="008C17E1"/>
    <w:rsid w:val="008C42EE"/>
    <w:rsid w:val="008D32C9"/>
    <w:rsid w:val="008D6BFC"/>
    <w:rsid w:val="00906003"/>
    <w:rsid w:val="009413C1"/>
    <w:rsid w:val="00950D87"/>
    <w:rsid w:val="00955CEA"/>
    <w:rsid w:val="00965DBB"/>
    <w:rsid w:val="0097551E"/>
    <w:rsid w:val="009829A1"/>
    <w:rsid w:val="009A0D3B"/>
    <w:rsid w:val="009B70D2"/>
    <w:rsid w:val="009C2FB0"/>
    <w:rsid w:val="009C64BB"/>
    <w:rsid w:val="009D029A"/>
    <w:rsid w:val="009E3106"/>
    <w:rsid w:val="009E3BB2"/>
    <w:rsid w:val="00A05FA4"/>
    <w:rsid w:val="00A10990"/>
    <w:rsid w:val="00A13E80"/>
    <w:rsid w:val="00A161D3"/>
    <w:rsid w:val="00A225FE"/>
    <w:rsid w:val="00A476A1"/>
    <w:rsid w:val="00A503AC"/>
    <w:rsid w:val="00A6560A"/>
    <w:rsid w:val="00A67264"/>
    <w:rsid w:val="00AC4175"/>
    <w:rsid w:val="00AD7E9B"/>
    <w:rsid w:val="00AE45D6"/>
    <w:rsid w:val="00AF18F9"/>
    <w:rsid w:val="00AF4CF3"/>
    <w:rsid w:val="00B116E4"/>
    <w:rsid w:val="00B24202"/>
    <w:rsid w:val="00B372E6"/>
    <w:rsid w:val="00B47AE2"/>
    <w:rsid w:val="00B52525"/>
    <w:rsid w:val="00B52C2D"/>
    <w:rsid w:val="00B55965"/>
    <w:rsid w:val="00B86CF6"/>
    <w:rsid w:val="00B95719"/>
    <w:rsid w:val="00BA3274"/>
    <w:rsid w:val="00BC1C97"/>
    <w:rsid w:val="00BC5BC1"/>
    <w:rsid w:val="00BC6583"/>
    <w:rsid w:val="00BD326A"/>
    <w:rsid w:val="00BD5A5F"/>
    <w:rsid w:val="00BD780A"/>
    <w:rsid w:val="00BF0307"/>
    <w:rsid w:val="00BF1398"/>
    <w:rsid w:val="00C402BA"/>
    <w:rsid w:val="00C555E1"/>
    <w:rsid w:val="00C67BC1"/>
    <w:rsid w:val="00C719DF"/>
    <w:rsid w:val="00CA70C0"/>
    <w:rsid w:val="00CD79B2"/>
    <w:rsid w:val="00CE6301"/>
    <w:rsid w:val="00D05070"/>
    <w:rsid w:val="00D228AE"/>
    <w:rsid w:val="00D44687"/>
    <w:rsid w:val="00D4546D"/>
    <w:rsid w:val="00D47451"/>
    <w:rsid w:val="00D63C8D"/>
    <w:rsid w:val="00DA366A"/>
    <w:rsid w:val="00DB78FF"/>
    <w:rsid w:val="00DE7926"/>
    <w:rsid w:val="00DF279B"/>
    <w:rsid w:val="00E010B6"/>
    <w:rsid w:val="00E02F17"/>
    <w:rsid w:val="00E13C63"/>
    <w:rsid w:val="00E2150E"/>
    <w:rsid w:val="00E2455A"/>
    <w:rsid w:val="00E82657"/>
    <w:rsid w:val="00E9223B"/>
    <w:rsid w:val="00EA6D76"/>
    <w:rsid w:val="00EB31AC"/>
    <w:rsid w:val="00ED1A2E"/>
    <w:rsid w:val="00ED28FD"/>
    <w:rsid w:val="00ED5C23"/>
    <w:rsid w:val="00EE3521"/>
    <w:rsid w:val="00EF4F51"/>
    <w:rsid w:val="00EF5B19"/>
    <w:rsid w:val="00F033E6"/>
    <w:rsid w:val="00F078F0"/>
    <w:rsid w:val="00F11AB7"/>
    <w:rsid w:val="00F44009"/>
    <w:rsid w:val="00F55DB9"/>
    <w:rsid w:val="00F70D1A"/>
    <w:rsid w:val="00F714F7"/>
    <w:rsid w:val="00F76528"/>
    <w:rsid w:val="00F856A9"/>
    <w:rsid w:val="00FA5557"/>
    <w:rsid w:val="00FC5143"/>
    <w:rsid w:val="00FD4738"/>
    <w:rsid w:val="00FE0058"/>
    <w:rsid w:val="00FE4CC9"/>
    <w:rsid w:val="00FE7B6F"/>
    <w:rsid w:val="00FF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4D49"/>
    <w:pPr>
      <w:spacing w:after="200" w:line="276" w:lineRule="auto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B5596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rsid w:val="00BC1C97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D45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4546D"/>
    <w:rPr>
      <w:rFonts w:ascii="Tahoma" w:hAnsi="Tahoma" w:cs="Tahoma"/>
      <w:sz w:val="16"/>
      <w:szCs w:val="16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22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23FC3"/>
    <w:rPr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747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747C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4D49"/>
    <w:pPr>
      <w:spacing w:after="200" w:line="276" w:lineRule="auto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B5596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rsid w:val="00BC1C97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D45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4546D"/>
    <w:rPr>
      <w:rFonts w:ascii="Tahoma" w:hAnsi="Tahoma" w:cs="Tahoma"/>
      <w:sz w:val="16"/>
      <w:szCs w:val="16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22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23FC3"/>
    <w:rPr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747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747C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8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B8219-9938-4586-8D4E-8725E17DE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5</Pages>
  <Words>1848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doc</vt:lpstr>
    </vt:vector>
  </TitlesOfParts>
  <Company>Hewlett-Packard Company</Company>
  <LinksUpToDate>false</LinksUpToDate>
  <CharactersWithSpaces>14578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</dc:title>
  <dc:creator>Admin</dc:creator>
  <cp:lastModifiedBy>maria.podhajecka</cp:lastModifiedBy>
  <cp:revision>24</cp:revision>
  <cp:lastPrinted>2013-11-21T18:50:00Z</cp:lastPrinted>
  <dcterms:created xsi:type="dcterms:W3CDTF">2013-11-21T10:42:00Z</dcterms:created>
  <dcterms:modified xsi:type="dcterms:W3CDTF">2013-11-21T19:13:00Z</dcterms:modified>
</cp:coreProperties>
</file>